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37"/>
        <w:gridCol w:w="10326"/>
        <w:gridCol w:w="2826"/>
      </w:tblGrid>
      <w:tr w:rsidR="00DB34A4" w:rsidRPr="00BF46A0" w14:paraId="7DB54FD0" w14:textId="77777777" w:rsidTr="002840D7">
        <w:trPr>
          <w:trHeight w:val="1077"/>
        </w:trPr>
        <w:tc>
          <w:tcPr>
            <w:tcW w:w="2660" w:type="dxa"/>
            <w:tcBorders>
              <w:top w:val="single" w:sz="4" w:space="0" w:color="auto"/>
              <w:bottom w:val="single" w:sz="4" w:space="0" w:color="auto"/>
            </w:tcBorders>
            <w:vAlign w:val="center"/>
          </w:tcPr>
          <w:p w14:paraId="7FA477EE" w14:textId="15757845" w:rsidR="00BD687F" w:rsidRPr="00166DD9" w:rsidRDefault="00FA0AAB" w:rsidP="002840D7">
            <w:pPr>
              <w:tabs>
                <w:tab w:val="left" w:pos="1145"/>
                <w:tab w:val="left" w:pos="5812"/>
              </w:tabs>
              <w:ind w:right="-147"/>
              <w:jc w:val="center"/>
              <w:rPr>
                <w:rFonts w:cs="Arial"/>
                <w:i/>
                <w:iCs/>
                <w:sz w:val="18"/>
                <w:szCs w:val="18"/>
              </w:rPr>
            </w:pPr>
            <w:bookmarkStart w:id="0" w:name="_Hlk40349074"/>
            <w:r w:rsidRPr="00166DD9">
              <w:rPr>
                <w:i/>
                <w:iCs/>
                <w:noProof/>
              </w:rPr>
              <w:drawing>
                <wp:anchor distT="0" distB="0" distL="114300" distR="114300" simplePos="0" relativeHeight="251655168" behindDoc="0" locked="0" layoutInCell="1" allowOverlap="1" wp14:anchorId="778D3722" wp14:editId="654EB380">
                  <wp:simplePos x="0" y="0"/>
                  <wp:positionH relativeFrom="margin">
                    <wp:posOffset>226695</wp:posOffset>
                  </wp:positionH>
                  <wp:positionV relativeFrom="margin">
                    <wp:posOffset>139065</wp:posOffset>
                  </wp:positionV>
                  <wp:extent cx="1143000" cy="571500"/>
                  <wp:effectExtent l="0" t="0" r="0" b="0"/>
                  <wp:wrapNone/>
                  <wp:docPr id="2"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lton Council Mono RGB 300dpi for templa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pic:spPr>
                      </pic:pic>
                    </a:graphicData>
                  </a:graphic>
                  <wp14:sizeRelH relativeFrom="page">
                    <wp14:pctWidth>0</wp14:pctWidth>
                  </wp14:sizeRelH>
                  <wp14:sizeRelV relativeFrom="page">
                    <wp14:pctHeight>0</wp14:pctHeight>
                  </wp14:sizeRelV>
                </wp:anchor>
              </w:drawing>
            </w:r>
          </w:p>
          <w:p w14:paraId="6399D780" w14:textId="77777777" w:rsidR="00BD687F" w:rsidRPr="00166DD9" w:rsidRDefault="00BD687F" w:rsidP="002840D7">
            <w:pPr>
              <w:tabs>
                <w:tab w:val="left" w:pos="1145"/>
                <w:tab w:val="left" w:pos="5812"/>
              </w:tabs>
              <w:ind w:right="-147"/>
              <w:jc w:val="center"/>
              <w:rPr>
                <w:rFonts w:cs="Arial"/>
                <w:i/>
                <w:iCs/>
                <w:sz w:val="18"/>
                <w:szCs w:val="18"/>
              </w:rPr>
            </w:pPr>
          </w:p>
          <w:p w14:paraId="1FED3506" w14:textId="77777777" w:rsidR="00BD687F" w:rsidRPr="00166DD9" w:rsidRDefault="00BD687F" w:rsidP="002840D7">
            <w:pPr>
              <w:tabs>
                <w:tab w:val="left" w:pos="1145"/>
                <w:tab w:val="left" w:pos="5812"/>
              </w:tabs>
              <w:ind w:right="-147"/>
              <w:jc w:val="center"/>
              <w:rPr>
                <w:rFonts w:cs="Arial"/>
                <w:i/>
                <w:iCs/>
                <w:sz w:val="18"/>
                <w:szCs w:val="18"/>
              </w:rPr>
            </w:pPr>
          </w:p>
          <w:p w14:paraId="6A17F3C1" w14:textId="77777777" w:rsidR="00BD687F" w:rsidRPr="00166DD9" w:rsidRDefault="00BD687F" w:rsidP="002840D7">
            <w:pPr>
              <w:tabs>
                <w:tab w:val="left" w:pos="1145"/>
                <w:tab w:val="left" w:pos="5812"/>
              </w:tabs>
              <w:ind w:right="-147"/>
              <w:jc w:val="center"/>
              <w:rPr>
                <w:rFonts w:cs="Arial"/>
                <w:i/>
                <w:iCs/>
                <w:sz w:val="18"/>
                <w:szCs w:val="18"/>
              </w:rPr>
            </w:pPr>
          </w:p>
          <w:p w14:paraId="33EF2561" w14:textId="77777777" w:rsidR="00BD687F" w:rsidRPr="00166DD9" w:rsidRDefault="00BD687F" w:rsidP="002840D7">
            <w:pPr>
              <w:tabs>
                <w:tab w:val="left" w:pos="1145"/>
                <w:tab w:val="left" w:pos="5812"/>
              </w:tabs>
              <w:ind w:right="-147"/>
              <w:jc w:val="center"/>
              <w:rPr>
                <w:rFonts w:cs="Arial"/>
                <w:i/>
                <w:iCs/>
                <w:sz w:val="18"/>
                <w:szCs w:val="18"/>
              </w:rPr>
            </w:pPr>
          </w:p>
        </w:tc>
        <w:tc>
          <w:tcPr>
            <w:tcW w:w="11056" w:type="dxa"/>
            <w:tcBorders>
              <w:top w:val="single" w:sz="4" w:space="0" w:color="auto"/>
              <w:bottom w:val="single" w:sz="4" w:space="0" w:color="auto"/>
            </w:tcBorders>
            <w:shd w:val="clear" w:color="auto" w:fill="191919"/>
            <w:vAlign w:val="center"/>
          </w:tcPr>
          <w:p w14:paraId="155EBAC7" w14:textId="5CD82AD1" w:rsidR="00CB5F6E" w:rsidRPr="00E17A42" w:rsidRDefault="008321A5" w:rsidP="00CB5F6E">
            <w:pPr>
              <w:tabs>
                <w:tab w:val="left" w:pos="1145"/>
                <w:tab w:val="left" w:pos="5812"/>
              </w:tabs>
              <w:ind w:right="-147"/>
              <w:jc w:val="center"/>
              <w:rPr>
                <w:rFonts w:cs="Arial"/>
                <w:sz w:val="44"/>
                <w:szCs w:val="44"/>
              </w:rPr>
            </w:pPr>
            <w:r w:rsidRPr="00E17A42">
              <w:rPr>
                <w:rFonts w:cs="Arial"/>
                <w:b/>
                <w:sz w:val="44"/>
                <w:szCs w:val="44"/>
              </w:rPr>
              <w:t xml:space="preserve">COVID 19 </w:t>
            </w:r>
          </w:p>
          <w:p w14:paraId="318A0496" w14:textId="1B96B54E" w:rsidR="00AB2DA9" w:rsidRPr="00E17A42" w:rsidRDefault="00AB2DA9" w:rsidP="00AB2DA9">
            <w:pPr>
              <w:ind w:left="720" w:hanging="360"/>
              <w:jc w:val="center"/>
              <w:rPr>
                <w:rFonts w:cs="Arial"/>
                <w:sz w:val="37"/>
                <w:szCs w:val="37"/>
                <w:u w:val="single"/>
              </w:rPr>
            </w:pPr>
            <w:r w:rsidRPr="00E17A42">
              <w:rPr>
                <w:rFonts w:cs="Arial"/>
                <w:sz w:val="37"/>
                <w:szCs w:val="37"/>
                <w:u w:val="single"/>
              </w:rPr>
              <w:t>Return to work</w:t>
            </w:r>
            <w:r w:rsidR="005C580A">
              <w:rPr>
                <w:rFonts w:cs="Arial"/>
                <w:sz w:val="37"/>
                <w:szCs w:val="37"/>
                <w:u w:val="single"/>
              </w:rPr>
              <w:t xml:space="preserve"> </w:t>
            </w:r>
            <w:r w:rsidRPr="00E17A42">
              <w:rPr>
                <w:rFonts w:cs="Arial"/>
                <w:sz w:val="37"/>
                <w:szCs w:val="37"/>
                <w:u w:val="single"/>
              </w:rPr>
              <w:t>flowchart for individual staff assessments</w:t>
            </w:r>
          </w:p>
          <w:p w14:paraId="7879D426" w14:textId="0A0E1529" w:rsidR="00BD687F" w:rsidRPr="00951CBB" w:rsidRDefault="00BD687F" w:rsidP="002840D7">
            <w:pPr>
              <w:tabs>
                <w:tab w:val="left" w:pos="1145"/>
                <w:tab w:val="left" w:pos="5812"/>
              </w:tabs>
              <w:ind w:right="-147"/>
              <w:jc w:val="center"/>
              <w:rPr>
                <w:rFonts w:cs="Arial"/>
                <w:sz w:val="44"/>
                <w:szCs w:val="44"/>
              </w:rPr>
            </w:pPr>
          </w:p>
        </w:tc>
        <w:tc>
          <w:tcPr>
            <w:tcW w:w="2099" w:type="dxa"/>
            <w:tcBorders>
              <w:top w:val="single" w:sz="4" w:space="0" w:color="auto"/>
              <w:bottom w:val="single" w:sz="4" w:space="0" w:color="auto"/>
            </w:tcBorders>
            <w:vAlign w:val="center"/>
          </w:tcPr>
          <w:p w14:paraId="5177D864" w14:textId="392342AA" w:rsidR="00BD687F" w:rsidRPr="00BF46A0" w:rsidRDefault="00DB34A4" w:rsidP="005568E8">
            <w:pPr>
              <w:tabs>
                <w:tab w:val="left" w:pos="1145"/>
                <w:tab w:val="left" w:pos="5812"/>
              </w:tabs>
              <w:ind w:right="-147"/>
              <w:rPr>
                <w:rFonts w:cs="Arial"/>
                <w:sz w:val="18"/>
                <w:szCs w:val="18"/>
              </w:rPr>
            </w:pPr>
            <w:r>
              <w:rPr>
                <w:rFonts w:cs="Arial"/>
                <w:noProof/>
                <w:sz w:val="22"/>
                <w:szCs w:val="22"/>
              </w:rPr>
              <w:drawing>
                <wp:inline distT="0" distB="0" distL="0" distR="0" wp14:anchorId="18C13E50" wp14:editId="157B5DF7">
                  <wp:extent cx="1652270" cy="82866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084" cy="836597"/>
                          </a:xfrm>
                          <a:prstGeom prst="rect">
                            <a:avLst/>
                          </a:prstGeom>
                          <a:noFill/>
                        </pic:spPr>
                      </pic:pic>
                    </a:graphicData>
                  </a:graphic>
                </wp:inline>
              </w:drawing>
            </w:r>
          </w:p>
        </w:tc>
      </w:tr>
    </w:tbl>
    <w:p w14:paraId="2FC3D673" w14:textId="7FB62329" w:rsidR="00BD687F" w:rsidRPr="0073665F" w:rsidRDefault="0073665F" w:rsidP="0073665F">
      <w:pPr>
        <w:rPr>
          <w:i/>
          <w:iCs/>
          <w:szCs w:val="24"/>
        </w:rPr>
      </w:pPr>
      <w:bookmarkStart w:id="1" w:name="_Hlk40348840"/>
      <w:bookmarkEnd w:id="0"/>
      <w:r w:rsidRPr="0073665F">
        <w:rPr>
          <w:i/>
          <w:iCs/>
          <w:szCs w:val="24"/>
        </w:rPr>
        <w:t xml:space="preserve"> This document is supplementary to the COVID 19 Early Education &amp; Childcare Support Pack</w:t>
      </w:r>
      <w:r w:rsidR="005C580A">
        <w:rPr>
          <w:i/>
          <w:iCs/>
          <w:szCs w:val="24"/>
        </w:rPr>
        <w:t xml:space="preserve">. It is important that employees (particularly those who have been identified as at increased risk from COVID 19 are individually risk assessed. This document is based on advice issued to the maintained </w:t>
      </w:r>
      <w:proofErr w:type="gramStart"/>
      <w:r w:rsidR="005C580A">
        <w:rPr>
          <w:i/>
          <w:iCs/>
          <w:szCs w:val="24"/>
        </w:rPr>
        <w:t>schools</w:t>
      </w:r>
      <w:proofErr w:type="gramEnd"/>
      <w:r w:rsidR="005C580A">
        <w:rPr>
          <w:i/>
          <w:iCs/>
          <w:szCs w:val="24"/>
        </w:rPr>
        <w:t xml:space="preserve"> sector and has been adapted as tool for Early Education and Childcare Settings which they may wish to use. </w:t>
      </w:r>
    </w:p>
    <w:p w14:paraId="0674E48C" w14:textId="77777777" w:rsidR="00661053" w:rsidRDefault="00661053" w:rsidP="00661053">
      <w:pPr>
        <w:pStyle w:val="ListParagraph"/>
        <w:rPr>
          <w:rFonts w:ascii="Century Schoolbook" w:hAnsi="Century Schoolbook"/>
        </w:rPr>
      </w:pPr>
    </w:p>
    <w:p w14:paraId="6326EB35" w14:textId="2227EA98" w:rsidR="00661053" w:rsidRPr="00CE054C" w:rsidRDefault="00661053" w:rsidP="00AB2DA9">
      <w:pPr>
        <w:pStyle w:val="ListParagraph"/>
        <w:numPr>
          <w:ilvl w:val="0"/>
          <w:numId w:val="26"/>
        </w:numPr>
        <w:contextualSpacing w:val="0"/>
        <w:rPr>
          <w:rFonts w:cs="Arial"/>
          <w:sz w:val="22"/>
          <w:szCs w:val="22"/>
        </w:rPr>
      </w:pPr>
      <w:r w:rsidRPr="00CE054C">
        <w:rPr>
          <w:rFonts w:cs="Arial"/>
          <w:sz w:val="22"/>
          <w:szCs w:val="22"/>
        </w:rPr>
        <w:t xml:space="preserve">Manager to </w:t>
      </w:r>
      <w:r w:rsidR="00DA5F49">
        <w:rPr>
          <w:rFonts w:cs="Arial"/>
          <w:sz w:val="22"/>
          <w:szCs w:val="22"/>
        </w:rPr>
        <w:t>s</w:t>
      </w:r>
      <w:r w:rsidRPr="00CE054C">
        <w:rPr>
          <w:rFonts w:cs="Arial"/>
          <w:sz w:val="22"/>
          <w:szCs w:val="22"/>
        </w:rPr>
        <w:t xml:space="preserve">peak to </w:t>
      </w:r>
      <w:r w:rsidR="00CD12D7">
        <w:rPr>
          <w:rFonts w:cs="Arial"/>
          <w:sz w:val="22"/>
          <w:szCs w:val="22"/>
        </w:rPr>
        <w:t xml:space="preserve">any </w:t>
      </w:r>
      <w:r w:rsidRPr="00CE054C">
        <w:rPr>
          <w:rFonts w:cs="Arial"/>
          <w:sz w:val="22"/>
          <w:szCs w:val="22"/>
        </w:rPr>
        <w:t>individual employee in a confidential setting to discuss issues</w:t>
      </w:r>
      <w:r w:rsidR="00CD12D7">
        <w:rPr>
          <w:rFonts w:cs="Arial"/>
          <w:sz w:val="22"/>
          <w:szCs w:val="22"/>
        </w:rPr>
        <w:t xml:space="preserve"> </w:t>
      </w:r>
      <w:r w:rsidRPr="00CE054C">
        <w:rPr>
          <w:rFonts w:cs="Arial"/>
          <w:sz w:val="22"/>
          <w:szCs w:val="22"/>
        </w:rPr>
        <w:t xml:space="preserve">/ find out why employee does not want to come back to the workplace, </w:t>
      </w:r>
      <w:proofErr w:type="spellStart"/>
      <w:r w:rsidR="00CD12D7">
        <w:rPr>
          <w:rFonts w:cs="Arial"/>
          <w:sz w:val="22"/>
          <w:szCs w:val="22"/>
        </w:rPr>
        <w:t>i.e</w:t>
      </w:r>
      <w:proofErr w:type="spellEnd"/>
      <w:r w:rsidR="00CD12D7">
        <w:rPr>
          <w:rFonts w:cs="Arial"/>
          <w:sz w:val="22"/>
          <w:szCs w:val="22"/>
        </w:rPr>
        <w:t xml:space="preserve"> </w:t>
      </w:r>
      <w:r w:rsidRPr="00CE054C">
        <w:rPr>
          <w:rFonts w:cs="Arial"/>
          <w:sz w:val="22"/>
          <w:szCs w:val="22"/>
        </w:rPr>
        <w:t xml:space="preserve">the root causes </w:t>
      </w:r>
      <w:r w:rsidR="00CD12D7">
        <w:rPr>
          <w:rFonts w:cs="Arial"/>
          <w:sz w:val="22"/>
          <w:szCs w:val="22"/>
        </w:rPr>
        <w:t xml:space="preserve">including ongoing medical issues, general anxiety, general </w:t>
      </w:r>
      <w:r w:rsidRPr="00CE054C">
        <w:rPr>
          <w:rFonts w:cs="Arial"/>
          <w:sz w:val="22"/>
          <w:szCs w:val="22"/>
        </w:rPr>
        <w:t>reassurances</w:t>
      </w:r>
      <w:r w:rsidR="00CD12D7">
        <w:rPr>
          <w:rFonts w:cs="Arial"/>
          <w:sz w:val="22"/>
          <w:szCs w:val="22"/>
        </w:rPr>
        <w:t xml:space="preserve">, </w:t>
      </w:r>
      <w:r w:rsidRPr="00CE054C">
        <w:rPr>
          <w:rFonts w:cs="Arial"/>
          <w:sz w:val="22"/>
          <w:szCs w:val="22"/>
        </w:rPr>
        <w:t>childcare issues</w:t>
      </w:r>
      <w:r w:rsidR="00CD12D7">
        <w:rPr>
          <w:rFonts w:cs="Arial"/>
          <w:sz w:val="22"/>
          <w:szCs w:val="22"/>
        </w:rPr>
        <w:t xml:space="preserve">, </w:t>
      </w:r>
      <w:r w:rsidRPr="00CE054C">
        <w:rPr>
          <w:rFonts w:cs="Arial"/>
          <w:sz w:val="22"/>
          <w:szCs w:val="22"/>
        </w:rPr>
        <w:t>misinformed</w:t>
      </w:r>
      <w:r w:rsidR="00CD12D7">
        <w:rPr>
          <w:rFonts w:cs="Arial"/>
          <w:sz w:val="22"/>
          <w:szCs w:val="22"/>
        </w:rPr>
        <w:t xml:space="preserve">, </w:t>
      </w:r>
      <w:r w:rsidRPr="00CE054C">
        <w:rPr>
          <w:rFonts w:cs="Arial"/>
          <w:sz w:val="22"/>
          <w:szCs w:val="22"/>
        </w:rPr>
        <w:t>social distancing issues</w:t>
      </w:r>
      <w:r w:rsidR="00CD12D7">
        <w:rPr>
          <w:rFonts w:cs="Arial"/>
          <w:sz w:val="22"/>
          <w:szCs w:val="22"/>
        </w:rPr>
        <w:t xml:space="preserve">, </w:t>
      </w:r>
      <w:r w:rsidRPr="00CE054C">
        <w:rPr>
          <w:rFonts w:cs="Arial"/>
          <w:sz w:val="22"/>
          <w:szCs w:val="22"/>
        </w:rPr>
        <w:t xml:space="preserve">hygiene </w:t>
      </w:r>
      <w:r w:rsidR="00CD12D7">
        <w:rPr>
          <w:rFonts w:cs="Arial"/>
          <w:sz w:val="22"/>
          <w:szCs w:val="22"/>
        </w:rPr>
        <w:t xml:space="preserve">concerns.  It is also important to </w:t>
      </w:r>
      <w:r w:rsidRPr="00CE054C">
        <w:rPr>
          <w:rFonts w:cs="Arial"/>
          <w:sz w:val="22"/>
          <w:szCs w:val="22"/>
        </w:rPr>
        <w:t>risk</w:t>
      </w:r>
      <w:r w:rsidR="00CD12D7">
        <w:rPr>
          <w:rFonts w:cs="Arial"/>
          <w:sz w:val="22"/>
          <w:szCs w:val="22"/>
        </w:rPr>
        <w:t xml:space="preserve"> assess / discuss returning to the workplace with </w:t>
      </w:r>
      <w:r w:rsidRPr="00CE054C">
        <w:rPr>
          <w:rFonts w:cs="Arial"/>
          <w:sz w:val="22"/>
          <w:szCs w:val="22"/>
          <w:shd w:val="clear" w:color="auto" w:fill="FFFFFF"/>
        </w:rPr>
        <w:t xml:space="preserve">people from </w:t>
      </w:r>
      <w:r w:rsidR="00CD12D7">
        <w:rPr>
          <w:rFonts w:cs="Arial"/>
          <w:sz w:val="22"/>
          <w:szCs w:val="22"/>
          <w:shd w:val="clear" w:color="auto" w:fill="FFFFFF"/>
        </w:rPr>
        <w:t>Bl</w:t>
      </w:r>
      <w:r w:rsidRPr="00CE054C">
        <w:rPr>
          <w:rFonts w:cs="Arial"/>
          <w:sz w:val="22"/>
          <w:szCs w:val="22"/>
          <w:shd w:val="clear" w:color="auto" w:fill="FFFFFF"/>
        </w:rPr>
        <w:t xml:space="preserve">ack, </w:t>
      </w:r>
      <w:r w:rsidR="00CB08C9" w:rsidRPr="00CE054C">
        <w:rPr>
          <w:rFonts w:cs="Arial"/>
          <w:sz w:val="22"/>
          <w:szCs w:val="22"/>
          <w:shd w:val="clear" w:color="auto" w:fill="FFFFFF"/>
        </w:rPr>
        <w:t>Asian</w:t>
      </w:r>
      <w:r w:rsidRPr="00CE054C">
        <w:rPr>
          <w:rFonts w:cs="Arial"/>
          <w:sz w:val="22"/>
          <w:szCs w:val="22"/>
          <w:shd w:val="clear" w:color="auto" w:fill="FFFFFF"/>
        </w:rPr>
        <w:t xml:space="preserve">, and </w:t>
      </w:r>
      <w:r w:rsidR="00CD12D7">
        <w:rPr>
          <w:rFonts w:cs="Arial"/>
          <w:sz w:val="22"/>
          <w:szCs w:val="22"/>
          <w:shd w:val="clear" w:color="auto" w:fill="FFFFFF"/>
        </w:rPr>
        <w:t>M</w:t>
      </w:r>
      <w:r w:rsidRPr="00CE054C">
        <w:rPr>
          <w:rFonts w:cs="Arial"/>
          <w:sz w:val="22"/>
          <w:szCs w:val="22"/>
          <w:shd w:val="clear" w:color="auto" w:fill="FFFFFF"/>
        </w:rPr>
        <w:t xml:space="preserve">inority </w:t>
      </w:r>
      <w:r w:rsidR="00CD12D7">
        <w:rPr>
          <w:rFonts w:cs="Arial"/>
          <w:sz w:val="22"/>
          <w:szCs w:val="22"/>
          <w:shd w:val="clear" w:color="auto" w:fill="FFFFFF"/>
        </w:rPr>
        <w:t>E</w:t>
      </w:r>
      <w:r w:rsidRPr="00CE054C">
        <w:rPr>
          <w:rFonts w:cs="Arial"/>
          <w:sz w:val="22"/>
          <w:szCs w:val="22"/>
          <w:shd w:val="clear" w:color="auto" w:fill="FFFFFF"/>
        </w:rPr>
        <w:t xml:space="preserve">thnic (BAME) communities </w:t>
      </w:r>
      <w:r w:rsidR="00CD12D7">
        <w:rPr>
          <w:rFonts w:cs="Arial"/>
          <w:sz w:val="22"/>
          <w:szCs w:val="22"/>
          <w:shd w:val="clear" w:color="auto" w:fill="FFFFFF"/>
        </w:rPr>
        <w:t>due to the increased risk this population appear to have from COVID19</w:t>
      </w:r>
      <w:r w:rsidRPr="00CE054C">
        <w:rPr>
          <w:rFonts w:cs="Arial"/>
          <w:sz w:val="22"/>
          <w:szCs w:val="22"/>
          <w:shd w:val="clear" w:color="auto" w:fill="FFFFFF"/>
        </w:rPr>
        <w:t>.</w:t>
      </w:r>
    </w:p>
    <w:p w14:paraId="671A3255" w14:textId="77777777" w:rsidR="00661053" w:rsidRPr="00CE054C" w:rsidRDefault="00661053" w:rsidP="00661053">
      <w:pPr>
        <w:rPr>
          <w:rFonts w:cs="Arial"/>
          <w:sz w:val="22"/>
          <w:szCs w:val="22"/>
        </w:rPr>
      </w:pPr>
    </w:p>
    <w:p w14:paraId="7309DE29" w14:textId="08C6B36E" w:rsidR="00661053" w:rsidRPr="00CE054C" w:rsidRDefault="00661053" w:rsidP="00661053">
      <w:pPr>
        <w:pStyle w:val="ListParagraph"/>
        <w:numPr>
          <w:ilvl w:val="0"/>
          <w:numId w:val="26"/>
        </w:numPr>
        <w:contextualSpacing w:val="0"/>
        <w:rPr>
          <w:rFonts w:cs="Arial"/>
          <w:sz w:val="22"/>
          <w:szCs w:val="22"/>
        </w:rPr>
      </w:pPr>
      <w:r w:rsidRPr="00CE054C">
        <w:rPr>
          <w:rFonts w:cs="Arial"/>
          <w:sz w:val="22"/>
          <w:szCs w:val="22"/>
        </w:rPr>
        <w:t xml:space="preserve">Determine if individual has an existing medical problem that prevents them from returning e.g. </w:t>
      </w:r>
      <w:r w:rsidR="00CD12D7">
        <w:rPr>
          <w:rFonts w:cs="Arial"/>
          <w:sz w:val="22"/>
          <w:szCs w:val="22"/>
        </w:rPr>
        <w:t xml:space="preserve">fit note, shielding letter, other </w:t>
      </w:r>
      <w:r w:rsidRPr="00CE054C">
        <w:rPr>
          <w:rFonts w:cs="Arial"/>
          <w:sz w:val="22"/>
          <w:szCs w:val="22"/>
        </w:rPr>
        <w:t>prescribed conditions</w:t>
      </w:r>
      <w:r w:rsidR="00CD12D7">
        <w:rPr>
          <w:rFonts w:cs="Arial"/>
          <w:sz w:val="22"/>
          <w:szCs w:val="22"/>
        </w:rPr>
        <w:t xml:space="preserve">, or other </w:t>
      </w:r>
      <w:r w:rsidRPr="00CE054C">
        <w:rPr>
          <w:rFonts w:cs="Arial"/>
          <w:sz w:val="22"/>
          <w:szCs w:val="22"/>
        </w:rPr>
        <w:t xml:space="preserve">issues which may need to be </w:t>
      </w:r>
      <w:r w:rsidR="00CD12D7">
        <w:rPr>
          <w:rFonts w:cs="Arial"/>
          <w:sz w:val="22"/>
          <w:szCs w:val="22"/>
        </w:rPr>
        <w:t>considered</w:t>
      </w:r>
      <w:r w:rsidRPr="00CE054C">
        <w:rPr>
          <w:rFonts w:cs="Arial"/>
          <w:sz w:val="22"/>
          <w:szCs w:val="22"/>
        </w:rPr>
        <w:t>.</w:t>
      </w:r>
    </w:p>
    <w:p w14:paraId="5C9CD1B0" w14:textId="77777777" w:rsidR="00661053" w:rsidRPr="00CE054C" w:rsidRDefault="00661053" w:rsidP="00661053">
      <w:pPr>
        <w:rPr>
          <w:rFonts w:cs="Arial"/>
          <w:sz w:val="22"/>
          <w:szCs w:val="22"/>
        </w:rPr>
      </w:pPr>
    </w:p>
    <w:p w14:paraId="07254474" w14:textId="32C2AA6E" w:rsidR="00661053" w:rsidRPr="00CE054C" w:rsidRDefault="002C56D3" w:rsidP="00661053">
      <w:pPr>
        <w:pStyle w:val="ListParagraph"/>
        <w:numPr>
          <w:ilvl w:val="0"/>
          <w:numId w:val="26"/>
        </w:numPr>
        <w:contextualSpacing w:val="0"/>
        <w:rPr>
          <w:rFonts w:cs="Arial"/>
          <w:sz w:val="22"/>
          <w:szCs w:val="22"/>
        </w:rPr>
      </w:pPr>
      <w:r>
        <w:rPr>
          <w:rFonts w:cs="Arial"/>
          <w:sz w:val="22"/>
          <w:szCs w:val="22"/>
        </w:rPr>
        <w:t>If required s</w:t>
      </w:r>
      <w:r w:rsidR="00661053" w:rsidRPr="00CE054C">
        <w:rPr>
          <w:rFonts w:cs="Arial"/>
          <w:sz w:val="22"/>
          <w:szCs w:val="22"/>
        </w:rPr>
        <w:t xml:space="preserve">eek advice from </w:t>
      </w:r>
      <w:r w:rsidR="00CD12D7">
        <w:rPr>
          <w:rFonts w:cs="Arial"/>
          <w:sz w:val="22"/>
          <w:szCs w:val="22"/>
        </w:rPr>
        <w:t>your H</w:t>
      </w:r>
      <w:r w:rsidR="00661053" w:rsidRPr="00CE054C">
        <w:rPr>
          <w:rFonts w:cs="Arial"/>
          <w:sz w:val="22"/>
          <w:szCs w:val="22"/>
        </w:rPr>
        <w:t xml:space="preserve">ealth and </w:t>
      </w:r>
      <w:r w:rsidR="00CD12D7">
        <w:rPr>
          <w:rFonts w:cs="Arial"/>
          <w:sz w:val="22"/>
          <w:szCs w:val="22"/>
        </w:rPr>
        <w:t>S</w:t>
      </w:r>
      <w:r w:rsidR="00661053" w:rsidRPr="00CE054C">
        <w:rPr>
          <w:rFonts w:cs="Arial"/>
          <w:sz w:val="22"/>
          <w:szCs w:val="22"/>
        </w:rPr>
        <w:t>afety</w:t>
      </w:r>
      <w:r w:rsidR="00F80580">
        <w:rPr>
          <w:rFonts w:cs="Arial"/>
          <w:sz w:val="22"/>
          <w:szCs w:val="22"/>
        </w:rPr>
        <w:t xml:space="preserve"> </w:t>
      </w:r>
      <w:r w:rsidR="00CD12D7">
        <w:rPr>
          <w:rFonts w:cs="Arial"/>
          <w:sz w:val="22"/>
          <w:szCs w:val="22"/>
        </w:rPr>
        <w:t>provider, HR provider, Oc</w:t>
      </w:r>
      <w:r w:rsidR="00661053" w:rsidRPr="00CE054C">
        <w:rPr>
          <w:rFonts w:cs="Arial"/>
          <w:sz w:val="22"/>
          <w:szCs w:val="22"/>
        </w:rPr>
        <w:t xml:space="preserve">cupational </w:t>
      </w:r>
      <w:r w:rsidR="00CD12D7">
        <w:rPr>
          <w:rFonts w:cs="Arial"/>
          <w:sz w:val="22"/>
          <w:szCs w:val="22"/>
        </w:rPr>
        <w:t>H</w:t>
      </w:r>
      <w:r w:rsidR="00661053" w:rsidRPr="00CE054C">
        <w:rPr>
          <w:rFonts w:cs="Arial"/>
          <w:sz w:val="22"/>
          <w:szCs w:val="22"/>
        </w:rPr>
        <w:t>ealth</w:t>
      </w:r>
      <w:r w:rsidR="00CD12D7">
        <w:rPr>
          <w:rFonts w:cs="Arial"/>
          <w:sz w:val="22"/>
          <w:szCs w:val="22"/>
        </w:rPr>
        <w:t xml:space="preserve"> provider, Corporate Property Provider, Public Health Professionals etc. </w:t>
      </w:r>
    </w:p>
    <w:p w14:paraId="3BBFBEC1" w14:textId="77777777" w:rsidR="00661053" w:rsidRPr="00CE054C" w:rsidRDefault="00661053" w:rsidP="00661053">
      <w:pPr>
        <w:rPr>
          <w:rFonts w:cs="Arial"/>
          <w:sz w:val="22"/>
          <w:szCs w:val="22"/>
        </w:rPr>
      </w:pPr>
    </w:p>
    <w:p w14:paraId="4605B6D3" w14:textId="213E20DA" w:rsidR="00661053" w:rsidRPr="00CE054C" w:rsidRDefault="002C56D3" w:rsidP="00661053">
      <w:pPr>
        <w:pStyle w:val="ListParagraph"/>
        <w:numPr>
          <w:ilvl w:val="0"/>
          <w:numId w:val="26"/>
        </w:numPr>
        <w:contextualSpacing w:val="0"/>
        <w:rPr>
          <w:rFonts w:cs="Arial"/>
          <w:sz w:val="22"/>
          <w:szCs w:val="22"/>
        </w:rPr>
      </w:pPr>
      <w:r>
        <w:rPr>
          <w:rFonts w:cs="Arial"/>
          <w:sz w:val="22"/>
          <w:szCs w:val="22"/>
        </w:rPr>
        <w:t xml:space="preserve">In </w:t>
      </w:r>
      <w:r w:rsidR="00854AE0">
        <w:rPr>
          <w:rFonts w:cs="Arial"/>
          <w:sz w:val="22"/>
          <w:szCs w:val="22"/>
        </w:rPr>
        <w:t xml:space="preserve">any </w:t>
      </w:r>
      <w:r w:rsidR="00661053" w:rsidRPr="00CE054C">
        <w:rPr>
          <w:rFonts w:cs="Arial"/>
          <w:sz w:val="22"/>
          <w:szCs w:val="22"/>
        </w:rPr>
        <w:t>one to one meeting and discussion</w:t>
      </w:r>
      <w:r w:rsidR="00854AE0">
        <w:rPr>
          <w:rFonts w:cs="Arial"/>
          <w:sz w:val="22"/>
          <w:szCs w:val="22"/>
        </w:rPr>
        <w:t>s</w:t>
      </w:r>
      <w:r w:rsidR="00661053" w:rsidRPr="00CE054C">
        <w:rPr>
          <w:rFonts w:cs="Arial"/>
          <w:sz w:val="22"/>
          <w:szCs w:val="22"/>
        </w:rPr>
        <w:t xml:space="preserve"> with individual - keep a thorough </w:t>
      </w:r>
      <w:r w:rsidR="00CD12D7">
        <w:rPr>
          <w:rFonts w:cs="Arial"/>
          <w:sz w:val="22"/>
          <w:szCs w:val="22"/>
        </w:rPr>
        <w:t xml:space="preserve">and details </w:t>
      </w:r>
      <w:r w:rsidR="00661053" w:rsidRPr="00CE054C">
        <w:rPr>
          <w:rFonts w:cs="Arial"/>
          <w:sz w:val="22"/>
          <w:szCs w:val="22"/>
        </w:rPr>
        <w:t xml:space="preserve">written record of all </w:t>
      </w:r>
      <w:r w:rsidR="00CD12D7">
        <w:rPr>
          <w:rFonts w:cs="Arial"/>
          <w:sz w:val="22"/>
          <w:szCs w:val="22"/>
        </w:rPr>
        <w:t>discussions and agreements</w:t>
      </w:r>
      <w:r w:rsidR="00661053" w:rsidRPr="00CE054C">
        <w:rPr>
          <w:rFonts w:cs="Arial"/>
          <w:sz w:val="22"/>
          <w:szCs w:val="22"/>
        </w:rPr>
        <w:t xml:space="preserve"> (which can be used in the R/A)</w:t>
      </w:r>
      <w:r w:rsidR="005C580A">
        <w:rPr>
          <w:rFonts w:cs="Arial"/>
          <w:sz w:val="22"/>
          <w:szCs w:val="22"/>
        </w:rPr>
        <w:t>.</w:t>
      </w:r>
    </w:p>
    <w:p w14:paraId="644385C8" w14:textId="77777777" w:rsidR="00661053" w:rsidRPr="00CE054C" w:rsidRDefault="00661053" w:rsidP="00661053">
      <w:pPr>
        <w:pStyle w:val="ListParagraph"/>
        <w:rPr>
          <w:rFonts w:cs="Arial"/>
          <w:sz w:val="22"/>
          <w:szCs w:val="22"/>
        </w:rPr>
      </w:pPr>
    </w:p>
    <w:p w14:paraId="0D702E4A" w14:textId="1557ED90" w:rsidR="00661053" w:rsidRDefault="00661053" w:rsidP="00661053">
      <w:pPr>
        <w:pStyle w:val="ListParagraph"/>
        <w:numPr>
          <w:ilvl w:val="0"/>
          <w:numId w:val="26"/>
        </w:numPr>
        <w:contextualSpacing w:val="0"/>
        <w:rPr>
          <w:rFonts w:cs="Arial"/>
          <w:sz w:val="22"/>
          <w:szCs w:val="22"/>
        </w:rPr>
      </w:pPr>
      <w:r w:rsidRPr="00CE054C">
        <w:rPr>
          <w:rFonts w:cs="Arial"/>
          <w:sz w:val="22"/>
          <w:szCs w:val="22"/>
        </w:rPr>
        <w:t xml:space="preserve">Record all staff information on the </w:t>
      </w:r>
      <w:r w:rsidR="0073665F">
        <w:rPr>
          <w:rFonts w:cs="Arial"/>
          <w:sz w:val="22"/>
          <w:szCs w:val="22"/>
        </w:rPr>
        <w:t>Early Years Education and Childcare setting</w:t>
      </w:r>
      <w:r w:rsidR="00E17A42">
        <w:rPr>
          <w:rFonts w:cs="Arial"/>
          <w:sz w:val="22"/>
          <w:szCs w:val="22"/>
        </w:rPr>
        <w:t>s</w:t>
      </w:r>
      <w:r w:rsidRPr="00CE054C">
        <w:rPr>
          <w:rFonts w:cs="Arial"/>
          <w:sz w:val="22"/>
          <w:szCs w:val="22"/>
        </w:rPr>
        <w:t xml:space="preserve"> individual risk assessment template and share with individual. Keep a record of this for when the individual returns to their workplace.</w:t>
      </w:r>
    </w:p>
    <w:p w14:paraId="6BA5AE86" w14:textId="77777777" w:rsidR="00CD12D7" w:rsidRPr="00CD12D7" w:rsidRDefault="00CD12D7" w:rsidP="00CD12D7">
      <w:pPr>
        <w:pStyle w:val="ListParagraph"/>
        <w:rPr>
          <w:rFonts w:cs="Arial"/>
          <w:sz w:val="22"/>
          <w:szCs w:val="22"/>
        </w:rPr>
      </w:pPr>
    </w:p>
    <w:p w14:paraId="2CAC5E2D" w14:textId="3AD3E0E5" w:rsidR="00CD12D7" w:rsidRPr="00CE054C" w:rsidRDefault="00CD12D7" w:rsidP="00661053">
      <w:pPr>
        <w:pStyle w:val="ListParagraph"/>
        <w:numPr>
          <w:ilvl w:val="0"/>
          <w:numId w:val="26"/>
        </w:numPr>
        <w:contextualSpacing w:val="0"/>
        <w:rPr>
          <w:rFonts w:cs="Arial"/>
          <w:sz w:val="22"/>
          <w:szCs w:val="22"/>
        </w:rPr>
      </w:pPr>
      <w:r>
        <w:rPr>
          <w:rFonts w:cs="Arial"/>
          <w:sz w:val="22"/>
          <w:szCs w:val="22"/>
        </w:rPr>
        <w:t>Review the Individual Risk Assessment on an on-going basis to ensure necessary controls are in place.</w:t>
      </w:r>
    </w:p>
    <w:p w14:paraId="23AC7E30" w14:textId="77777777" w:rsidR="00661053" w:rsidRDefault="00661053" w:rsidP="00661053">
      <w:pPr>
        <w:pStyle w:val="ListParagraph"/>
        <w:rPr>
          <w:rFonts w:ascii="Century Schoolbook" w:hAnsi="Century Schoolbook"/>
        </w:rPr>
      </w:pPr>
      <w:r>
        <w:rPr>
          <w:rFonts w:ascii="Century Schoolbook" w:hAnsi="Century Schoolbook"/>
        </w:rPr>
        <w:t xml:space="preserve"> </w:t>
      </w:r>
    </w:p>
    <w:p w14:paraId="60B6630C" w14:textId="77777777" w:rsidR="00CB5F6E" w:rsidRPr="00CB5F6E" w:rsidRDefault="00CB5F6E" w:rsidP="00CB5F6E">
      <w:pPr>
        <w:rPr>
          <w:rFonts w:eastAsia="Calibri" w:cs="Arial"/>
          <w:sz w:val="22"/>
          <w:szCs w:val="22"/>
          <w:lang w:eastAsia="en-US"/>
        </w:rPr>
      </w:pPr>
    </w:p>
    <w:p w14:paraId="0FBBAFA8" w14:textId="77777777" w:rsidR="0073665F" w:rsidRDefault="0073665F" w:rsidP="0073665F">
      <w:pPr>
        <w:rPr>
          <w:rFonts w:eastAsia="Calibri" w:cs="Arial"/>
          <w:sz w:val="22"/>
          <w:szCs w:val="22"/>
          <w:lang w:eastAsia="en-US"/>
        </w:rPr>
      </w:pPr>
    </w:p>
    <w:p w14:paraId="2E4E862A" w14:textId="77777777" w:rsidR="0073665F" w:rsidRDefault="0073665F" w:rsidP="0073665F">
      <w:pPr>
        <w:rPr>
          <w:rFonts w:eastAsia="Calibri" w:cs="Arial"/>
          <w:b/>
          <w:bCs/>
          <w:sz w:val="22"/>
          <w:szCs w:val="22"/>
          <w:u w:val="single"/>
          <w:lang w:eastAsia="en-US"/>
        </w:rPr>
      </w:pPr>
      <w:r>
        <w:rPr>
          <w:rFonts w:eastAsia="Calibri" w:cs="Arial"/>
          <w:b/>
          <w:bCs/>
          <w:sz w:val="22"/>
          <w:szCs w:val="22"/>
          <w:u w:val="single"/>
          <w:lang w:eastAsia="en-US"/>
        </w:rPr>
        <w:t>Additional support</w:t>
      </w:r>
    </w:p>
    <w:p w14:paraId="0D882E10" w14:textId="11A33D23" w:rsidR="003C290C" w:rsidRDefault="0073665F" w:rsidP="003C290C">
      <w:pPr>
        <w:rPr>
          <w:rFonts w:eastAsia="Calibri" w:cs="Arial"/>
          <w:sz w:val="22"/>
          <w:szCs w:val="22"/>
          <w:lang w:eastAsia="en-US"/>
        </w:rPr>
      </w:pPr>
      <w:r>
        <w:rPr>
          <w:rFonts w:eastAsia="Calibri" w:cs="Arial"/>
          <w:sz w:val="22"/>
          <w:szCs w:val="22"/>
          <w:lang w:eastAsia="en-US"/>
        </w:rPr>
        <w:t xml:space="preserve">The Start Well Service is here to help with advice regarding the Early Years Foundation Stage and can assist with interpreting Government guidance, you can reach us on 01204 33 8149 or via email at </w:t>
      </w:r>
      <w:hyperlink r:id="rId10" w:history="1">
        <w:r>
          <w:rPr>
            <w:rStyle w:val="Hyperlink"/>
            <w:rFonts w:eastAsia="Calibri" w:cs="Arial"/>
            <w:sz w:val="22"/>
            <w:szCs w:val="22"/>
            <w:lang w:eastAsia="en-US"/>
          </w:rPr>
          <w:t>StartWell@bolton.gov.uk</w:t>
        </w:r>
      </w:hyperlink>
      <w:r>
        <w:rPr>
          <w:rFonts w:eastAsia="Calibri" w:cs="Arial"/>
          <w:sz w:val="22"/>
          <w:szCs w:val="22"/>
          <w:lang w:eastAsia="en-US"/>
        </w:rPr>
        <w:t>. For specific Health and Safety advice you</w:t>
      </w:r>
      <w:r>
        <w:rPr>
          <w:rFonts w:eastAsia="Calibri" w:cs="Arial"/>
          <w:b/>
          <w:bCs/>
          <w:sz w:val="22"/>
          <w:szCs w:val="22"/>
          <w:lang w:eastAsia="en-US"/>
        </w:rPr>
        <w:t xml:space="preserve"> should continue to contact your own H&amp;S Competent Person(s) for support</w:t>
      </w:r>
      <w:r w:rsidR="003522C6">
        <w:rPr>
          <w:rFonts w:eastAsia="Calibri" w:cs="Arial"/>
          <w:b/>
          <w:bCs/>
          <w:sz w:val="22"/>
          <w:szCs w:val="22"/>
          <w:lang w:eastAsia="en-US"/>
        </w:rPr>
        <w:t>.</w:t>
      </w:r>
    </w:p>
    <w:p w14:paraId="4BA948E1" w14:textId="385DC604" w:rsidR="00513EBA" w:rsidRDefault="00513EBA" w:rsidP="003C290C">
      <w:pPr>
        <w:rPr>
          <w:rFonts w:eastAsia="Calibri" w:cs="Arial"/>
          <w:sz w:val="22"/>
          <w:szCs w:val="22"/>
          <w:lang w:eastAsia="en-US"/>
        </w:rPr>
      </w:pPr>
    </w:p>
    <w:p w14:paraId="00825EF9" w14:textId="77777777" w:rsidR="00513EBA" w:rsidRDefault="00513EBA" w:rsidP="003C290C">
      <w:pPr>
        <w:rPr>
          <w:rFonts w:eastAsia="Calibri" w:cs="Arial"/>
          <w:sz w:val="22"/>
          <w:szCs w:val="22"/>
          <w:lang w:eastAsia="en-US"/>
        </w:rPr>
      </w:pPr>
    </w:p>
    <w:bookmarkEnd w:id="1"/>
    <w:p w14:paraId="3F5A2849" w14:textId="38B7DECB" w:rsidR="00687ED8" w:rsidRPr="00FC7342" w:rsidRDefault="00FC7342" w:rsidP="003C290C">
      <w:pPr>
        <w:jc w:val="center"/>
        <w:rPr>
          <w:b/>
          <w:bCs/>
          <w:sz w:val="32"/>
          <w:szCs w:val="32"/>
        </w:rPr>
      </w:pPr>
      <w:r w:rsidRPr="00FC7342">
        <w:rPr>
          <w:b/>
          <w:bCs/>
          <w:sz w:val="32"/>
          <w:szCs w:val="32"/>
        </w:rPr>
        <w:t xml:space="preserve">Document </w:t>
      </w:r>
      <w:r w:rsidR="00CD12D7">
        <w:rPr>
          <w:b/>
          <w:bCs/>
          <w:sz w:val="32"/>
          <w:szCs w:val="32"/>
        </w:rPr>
        <w:t>4</w:t>
      </w:r>
      <w:r w:rsidRPr="00FC7342">
        <w:rPr>
          <w:b/>
          <w:bCs/>
          <w:sz w:val="32"/>
          <w:szCs w:val="32"/>
        </w:rPr>
        <w:t xml:space="preserve"> </w:t>
      </w:r>
      <w:r>
        <w:rPr>
          <w:b/>
          <w:bCs/>
          <w:sz w:val="32"/>
          <w:szCs w:val="32"/>
        </w:rPr>
        <w:t>–</w:t>
      </w:r>
      <w:r w:rsidRPr="00FC7342">
        <w:rPr>
          <w:b/>
          <w:bCs/>
          <w:sz w:val="32"/>
          <w:szCs w:val="32"/>
        </w:rPr>
        <w:t xml:space="preserve"> Individual</w:t>
      </w:r>
      <w:r>
        <w:rPr>
          <w:b/>
          <w:bCs/>
          <w:sz w:val="32"/>
          <w:szCs w:val="32"/>
        </w:rPr>
        <w:t xml:space="preserve"> Risk Assessment</w:t>
      </w:r>
    </w:p>
    <w:p w14:paraId="1EC1D3F8" w14:textId="0CED91B0" w:rsidR="00687ED8" w:rsidRDefault="00687ED8" w:rsidP="00CB5F6E">
      <w:pPr>
        <w:rPr>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22"/>
        <w:gridCol w:w="10206"/>
        <w:gridCol w:w="3261"/>
      </w:tblGrid>
      <w:tr w:rsidR="00687ED8" w:rsidRPr="00687ED8" w14:paraId="0A47DBDC" w14:textId="77777777" w:rsidTr="004464EA">
        <w:trPr>
          <w:trHeight w:val="1693"/>
        </w:trPr>
        <w:tc>
          <w:tcPr>
            <w:tcW w:w="2122" w:type="dxa"/>
            <w:tcBorders>
              <w:top w:val="single" w:sz="4" w:space="0" w:color="auto"/>
              <w:bottom w:val="single" w:sz="4" w:space="0" w:color="auto"/>
            </w:tcBorders>
            <w:vAlign w:val="center"/>
          </w:tcPr>
          <w:p w14:paraId="4E2CD2AE" w14:textId="77777777" w:rsidR="00687ED8" w:rsidRPr="00687ED8" w:rsidRDefault="00687ED8" w:rsidP="00687ED8">
            <w:pPr>
              <w:rPr>
                <w:sz w:val="18"/>
                <w:szCs w:val="18"/>
              </w:rPr>
            </w:pPr>
            <w:r w:rsidRPr="00687ED8">
              <w:rPr>
                <w:noProof/>
                <w:sz w:val="18"/>
                <w:szCs w:val="18"/>
              </w:rPr>
              <w:lastRenderedPageBreak/>
              <w:drawing>
                <wp:anchor distT="0" distB="0" distL="114300" distR="114300" simplePos="0" relativeHeight="251661312" behindDoc="0" locked="0" layoutInCell="1" allowOverlap="1" wp14:anchorId="560749B2" wp14:editId="70A31CA9">
                  <wp:simplePos x="0" y="0"/>
                  <wp:positionH relativeFrom="margin">
                    <wp:posOffset>85090</wp:posOffset>
                  </wp:positionH>
                  <wp:positionV relativeFrom="margin">
                    <wp:posOffset>-26670</wp:posOffset>
                  </wp:positionV>
                  <wp:extent cx="1143000" cy="571500"/>
                  <wp:effectExtent l="0" t="0" r="0" b="0"/>
                  <wp:wrapNone/>
                  <wp:docPr id="5"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lton Council Mono RGB 300dpi for templa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pic:spPr>
                      </pic:pic>
                    </a:graphicData>
                  </a:graphic>
                  <wp14:sizeRelH relativeFrom="page">
                    <wp14:pctWidth>0</wp14:pctWidth>
                  </wp14:sizeRelH>
                  <wp14:sizeRelV relativeFrom="page">
                    <wp14:pctHeight>0</wp14:pctHeight>
                  </wp14:sizeRelV>
                </wp:anchor>
              </w:drawing>
            </w:r>
          </w:p>
          <w:p w14:paraId="289B2FDC" w14:textId="77777777" w:rsidR="00687ED8" w:rsidRPr="00687ED8" w:rsidRDefault="00687ED8" w:rsidP="00687ED8">
            <w:pPr>
              <w:rPr>
                <w:sz w:val="18"/>
                <w:szCs w:val="18"/>
              </w:rPr>
            </w:pPr>
          </w:p>
          <w:p w14:paraId="6487CBCF" w14:textId="77777777" w:rsidR="00687ED8" w:rsidRPr="00687ED8" w:rsidRDefault="00687ED8" w:rsidP="00687ED8">
            <w:pPr>
              <w:rPr>
                <w:sz w:val="18"/>
                <w:szCs w:val="18"/>
              </w:rPr>
            </w:pPr>
          </w:p>
          <w:p w14:paraId="48A2A994" w14:textId="77777777" w:rsidR="00687ED8" w:rsidRPr="00687ED8" w:rsidRDefault="00687ED8" w:rsidP="00687ED8">
            <w:pPr>
              <w:rPr>
                <w:sz w:val="18"/>
                <w:szCs w:val="18"/>
              </w:rPr>
            </w:pPr>
          </w:p>
          <w:p w14:paraId="23506364" w14:textId="77777777" w:rsidR="00687ED8" w:rsidRPr="00687ED8" w:rsidRDefault="00687ED8" w:rsidP="00687ED8">
            <w:pPr>
              <w:rPr>
                <w:sz w:val="18"/>
                <w:szCs w:val="18"/>
              </w:rPr>
            </w:pPr>
          </w:p>
        </w:tc>
        <w:tc>
          <w:tcPr>
            <w:tcW w:w="10206" w:type="dxa"/>
            <w:tcBorders>
              <w:top w:val="single" w:sz="4" w:space="0" w:color="auto"/>
              <w:bottom w:val="single" w:sz="4" w:space="0" w:color="auto"/>
            </w:tcBorders>
            <w:shd w:val="clear" w:color="auto" w:fill="191919"/>
            <w:vAlign w:val="center"/>
          </w:tcPr>
          <w:p w14:paraId="741DC935" w14:textId="77C7ABF1" w:rsidR="00661053" w:rsidRDefault="00687ED8" w:rsidP="00661053">
            <w:pPr>
              <w:jc w:val="center"/>
              <w:rPr>
                <w:b/>
                <w:sz w:val="44"/>
                <w:szCs w:val="44"/>
              </w:rPr>
            </w:pPr>
            <w:r w:rsidRPr="00661053">
              <w:rPr>
                <w:b/>
                <w:sz w:val="44"/>
                <w:szCs w:val="44"/>
              </w:rPr>
              <w:t>COVID 19 - Generic Risk Assessment</w:t>
            </w:r>
          </w:p>
          <w:p w14:paraId="02F86107" w14:textId="3E0F82E8" w:rsidR="00687ED8" w:rsidRPr="00661053" w:rsidRDefault="00687ED8" w:rsidP="00661053">
            <w:pPr>
              <w:jc w:val="center"/>
              <w:rPr>
                <w:b/>
                <w:sz w:val="44"/>
                <w:szCs w:val="44"/>
              </w:rPr>
            </w:pPr>
            <w:r w:rsidRPr="00661053">
              <w:rPr>
                <w:b/>
                <w:sz w:val="44"/>
                <w:szCs w:val="44"/>
              </w:rPr>
              <w:t>STAFF RETURNING TO WORK</w:t>
            </w:r>
          </w:p>
        </w:tc>
        <w:tc>
          <w:tcPr>
            <w:tcW w:w="3261" w:type="dxa"/>
            <w:tcBorders>
              <w:top w:val="single" w:sz="4" w:space="0" w:color="auto"/>
              <w:bottom w:val="single" w:sz="4" w:space="0" w:color="auto"/>
            </w:tcBorders>
            <w:vAlign w:val="center"/>
          </w:tcPr>
          <w:p w14:paraId="0DAEE9B1" w14:textId="77777777" w:rsidR="00687ED8" w:rsidRPr="00687ED8" w:rsidRDefault="00687ED8" w:rsidP="00687ED8">
            <w:pPr>
              <w:rPr>
                <w:sz w:val="18"/>
                <w:szCs w:val="18"/>
              </w:rPr>
            </w:pPr>
            <w:r w:rsidRPr="00687ED8">
              <w:rPr>
                <w:noProof/>
                <w:sz w:val="18"/>
                <w:szCs w:val="18"/>
              </w:rPr>
              <w:drawing>
                <wp:anchor distT="0" distB="0" distL="114300" distR="114300" simplePos="0" relativeHeight="251662336" behindDoc="0" locked="0" layoutInCell="1" allowOverlap="1" wp14:anchorId="3C8F67EC" wp14:editId="64928B32">
                  <wp:simplePos x="0" y="0"/>
                  <wp:positionH relativeFrom="column">
                    <wp:posOffset>-27940</wp:posOffset>
                  </wp:positionH>
                  <wp:positionV relativeFrom="paragraph">
                    <wp:posOffset>-653415</wp:posOffset>
                  </wp:positionV>
                  <wp:extent cx="1955800" cy="981075"/>
                  <wp:effectExtent l="0" t="0" r="635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800" cy="98107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1CA4604" w14:textId="77777777" w:rsidR="00687ED8" w:rsidRPr="00687ED8" w:rsidRDefault="00687ED8" w:rsidP="00687ED8">
      <w:pPr>
        <w:rPr>
          <w:b/>
          <w:bCs/>
          <w:sz w:val="18"/>
          <w:szCs w:val="18"/>
          <w:u w:val="single"/>
        </w:rPr>
      </w:pPr>
    </w:p>
    <w:p w14:paraId="47ECB8AE" w14:textId="070E8444" w:rsidR="00687ED8" w:rsidRPr="00687ED8" w:rsidRDefault="00687ED8" w:rsidP="00687ED8">
      <w:pPr>
        <w:rPr>
          <w:sz w:val="18"/>
          <w:szCs w:val="18"/>
        </w:rPr>
      </w:pPr>
      <w:r w:rsidRPr="00687ED8">
        <w:rPr>
          <w:b/>
          <w:bCs/>
          <w:sz w:val="18"/>
          <w:szCs w:val="18"/>
          <w:u w:val="single"/>
        </w:rPr>
        <w:t>IMPORTANT PLEASE READ</w:t>
      </w:r>
      <w:r w:rsidRPr="00687ED8">
        <w:rPr>
          <w:b/>
          <w:bCs/>
          <w:sz w:val="18"/>
          <w:szCs w:val="18"/>
        </w:rPr>
        <w:t xml:space="preserve"> - </w:t>
      </w:r>
      <w:r w:rsidRPr="00687ED8">
        <w:rPr>
          <w:sz w:val="18"/>
          <w:szCs w:val="18"/>
        </w:rPr>
        <w:t xml:space="preserve">This generic risk assessment template has been developed to help you manage the re-population of staff who may need support back into the environment.  It is based on current advice from the Government. This assessment covers some of the main </w:t>
      </w:r>
      <w:r w:rsidR="00FC7342" w:rsidRPr="00687ED8">
        <w:rPr>
          <w:sz w:val="18"/>
          <w:szCs w:val="18"/>
        </w:rPr>
        <w:t>considerations’</w:t>
      </w:r>
      <w:r w:rsidRPr="00687ED8">
        <w:rPr>
          <w:sz w:val="18"/>
          <w:szCs w:val="18"/>
        </w:rPr>
        <w:t xml:space="preserve"> managers, and the individual must consider and touches on how you can support their wellbeing. </w:t>
      </w:r>
    </w:p>
    <w:p w14:paraId="5F75D203" w14:textId="77777777" w:rsidR="00687ED8" w:rsidRPr="00687ED8" w:rsidRDefault="00687ED8" w:rsidP="00687ED8">
      <w:pPr>
        <w:rPr>
          <w:sz w:val="18"/>
          <w:szCs w:val="18"/>
        </w:rPr>
      </w:pPr>
      <w:r w:rsidRPr="00687ED8">
        <w:rPr>
          <w:b/>
          <w:bCs/>
          <w:sz w:val="18"/>
          <w:szCs w:val="18"/>
          <w:u w:val="single"/>
        </w:rPr>
        <w:t>ACTION YOU NEED TO TAKE</w:t>
      </w:r>
      <w:r w:rsidRPr="00687ED8">
        <w:rPr>
          <w:sz w:val="18"/>
          <w:szCs w:val="18"/>
        </w:rPr>
        <w:t xml:space="preserve"> – Read through this template and use it to help you complete a </w:t>
      </w:r>
      <w:r w:rsidRPr="00687ED8">
        <w:rPr>
          <w:sz w:val="18"/>
          <w:szCs w:val="18"/>
          <w:u w:val="single"/>
        </w:rPr>
        <w:t xml:space="preserve">specific </w:t>
      </w:r>
      <w:r w:rsidRPr="00687ED8">
        <w:rPr>
          <w:sz w:val="18"/>
          <w:szCs w:val="18"/>
        </w:rPr>
        <w:t xml:space="preserve">risk assessment for the individual. Add hazards relevant to the person and activity. Make changes to this document as you work through it, it will become a tool to plan the action you need to take. It can also help you identify who you need support from (CPS/TU/Cleaning Services/HSW/HR) and where further action is needed. Remember to add risk ratings in box 5 when your assessment is complete. </w:t>
      </w:r>
    </w:p>
    <w:p w14:paraId="4606B606" w14:textId="77777777" w:rsidR="00687ED8" w:rsidRPr="00687ED8" w:rsidRDefault="00687ED8" w:rsidP="00687ED8">
      <w:pPr>
        <w:rPr>
          <w:sz w:val="18"/>
          <w:szCs w:val="18"/>
        </w:rPr>
      </w:pPr>
    </w:p>
    <w:p w14:paraId="0A81E477" w14:textId="77777777" w:rsidR="00687ED8" w:rsidRPr="00687ED8" w:rsidRDefault="00687ED8" w:rsidP="00687ED8">
      <w:pPr>
        <w:rPr>
          <w:sz w:val="18"/>
          <w:szCs w:val="18"/>
        </w:rPr>
      </w:pPr>
      <w:r w:rsidRPr="00687ED8">
        <w:rPr>
          <w:b/>
          <w:bCs/>
          <w:sz w:val="18"/>
          <w:szCs w:val="18"/>
        </w:rPr>
        <w:t>*If new Government or Public Health England information or advice comes out this document will be amended as appropriate.</w:t>
      </w:r>
      <w:r w:rsidRPr="00687ED8">
        <w:rPr>
          <w:sz w:val="18"/>
          <w:szCs w:val="18"/>
        </w:rPr>
        <w:t xml:space="preserve"> </w:t>
      </w:r>
    </w:p>
    <w:p w14:paraId="34266C5E" w14:textId="77777777" w:rsidR="00687ED8" w:rsidRPr="00687ED8" w:rsidRDefault="00687ED8" w:rsidP="00687ED8">
      <w:pPr>
        <w:rPr>
          <w:b/>
          <w:bCs/>
          <w:sz w:val="18"/>
          <w:szCs w:val="18"/>
        </w:rPr>
      </w:pPr>
    </w:p>
    <w:p w14:paraId="41182266" w14:textId="77777777" w:rsidR="00687ED8" w:rsidRPr="00687ED8" w:rsidRDefault="00687ED8" w:rsidP="00687ED8">
      <w:pPr>
        <w:rPr>
          <w:sz w:val="18"/>
          <w:szCs w:val="18"/>
        </w:rPr>
      </w:pPr>
    </w:p>
    <w:tbl>
      <w:tblPr>
        <w:tblpPr w:leftFromText="180" w:rightFromText="180" w:vertAnchor="text" w:tblpY="1"/>
        <w:tblOverlap w:val="neve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gridCol w:w="3686"/>
        <w:gridCol w:w="2551"/>
        <w:gridCol w:w="1276"/>
        <w:gridCol w:w="1134"/>
        <w:gridCol w:w="1134"/>
        <w:gridCol w:w="1388"/>
      </w:tblGrid>
      <w:tr w:rsidR="00687ED8" w:rsidRPr="00687ED8" w14:paraId="55329735" w14:textId="77777777" w:rsidTr="004464EA">
        <w:trPr>
          <w:trHeight w:val="2400"/>
        </w:trPr>
        <w:tc>
          <w:tcPr>
            <w:tcW w:w="2405" w:type="dxa"/>
            <w:shd w:val="clear" w:color="auto" w:fill="95B3D7" w:themeFill="accent1" w:themeFillTint="99"/>
          </w:tcPr>
          <w:p w14:paraId="55EC6B22" w14:textId="77777777" w:rsidR="00687ED8" w:rsidRPr="00687ED8" w:rsidRDefault="00687ED8" w:rsidP="00687ED8">
            <w:pPr>
              <w:rPr>
                <w:b/>
                <w:sz w:val="18"/>
                <w:szCs w:val="18"/>
              </w:rPr>
            </w:pPr>
            <w:r w:rsidRPr="00687ED8">
              <w:rPr>
                <w:b/>
                <w:sz w:val="18"/>
                <w:szCs w:val="18"/>
              </w:rPr>
              <w:t>1.What are the hazards?</w:t>
            </w:r>
          </w:p>
          <w:p w14:paraId="69D6ED83" w14:textId="77777777" w:rsidR="00687ED8" w:rsidRPr="00687ED8" w:rsidRDefault="00687ED8" w:rsidP="00687ED8">
            <w:pPr>
              <w:rPr>
                <w:sz w:val="18"/>
                <w:szCs w:val="18"/>
              </w:rPr>
            </w:pPr>
          </w:p>
          <w:p w14:paraId="7562A596" w14:textId="77777777" w:rsidR="00687ED8" w:rsidRPr="00687ED8" w:rsidRDefault="00687ED8" w:rsidP="00687ED8">
            <w:pPr>
              <w:rPr>
                <w:sz w:val="18"/>
                <w:szCs w:val="18"/>
              </w:rPr>
            </w:pPr>
            <w:r w:rsidRPr="00687ED8">
              <w:rPr>
                <w:sz w:val="18"/>
                <w:szCs w:val="18"/>
              </w:rPr>
              <w:t>e.g. slip/trip hazards, electricity, manual handling, work equipment, stress etc.</w:t>
            </w:r>
          </w:p>
          <w:p w14:paraId="64775404" w14:textId="77777777" w:rsidR="00687ED8" w:rsidRPr="00687ED8" w:rsidRDefault="00687ED8" w:rsidP="00687ED8">
            <w:pPr>
              <w:rPr>
                <w:bCs/>
                <w:sz w:val="18"/>
                <w:szCs w:val="18"/>
              </w:rPr>
            </w:pPr>
          </w:p>
        </w:tc>
        <w:tc>
          <w:tcPr>
            <w:tcW w:w="2268" w:type="dxa"/>
            <w:shd w:val="clear" w:color="auto" w:fill="95B3D7" w:themeFill="accent1" w:themeFillTint="99"/>
          </w:tcPr>
          <w:p w14:paraId="50DF0647" w14:textId="77777777" w:rsidR="00687ED8" w:rsidRPr="00687ED8" w:rsidRDefault="00687ED8" w:rsidP="00687ED8">
            <w:pPr>
              <w:rPr>
                <w:b/>
                <w:sz w:val="18"/>
                <w:szCs w:val="18"/>
              </w:rPr>
            </w:pPr>
            <w:r w:rsidRPr="00687ED8">
              <w:rPr>
                <w:b/>
                <w:sz w:val="18"/>
                <w:szCs w:val="18"/>
              </w:rPr>
              <w:t>2.Who might be harmed and how?</w:t>
            </w:r>
          </w:p>
          <w:p w14:paraId="1700B00E" w14:textId="77777777" w:rsidR="00687ED8" w:rsidRPr="00687ED8" w:rsidRDefault="00687ED8" w:rsidP="00687ED8">
            <w:pPr>
              <w:rPr>
                <w:sz w:val="18"/>
                <w:szCs w:val="18"/>
              </w:rPr>
            </w:pPr>
          </w:p>
          <w:p w14:paraId="106ECFE5" w14:textId="77777777" w:rsidR="00687ED8" w:rsidRPr="00687ED8" w:rsidRDefault="00687ED8" w:rsidP="00687ED8">
            <w:pPr>
              <w:rPr>
                <w:bCs/>
                <w:sz w:val="18"/>
                <w:szCs w:val="18"/>
              </w:rPr>
            </w:pPr>
            <w:r w:rsidRPr="00687ED8">
              <w:rPr>
                <w:sz w:val="18"/>
                <w:szCs w:val="18"/>
              </w:rPr>
              <w:t>e.g. staff, service users, visitors etc... and likely injury e.g. bruises, muscle strain, fracture, poisoning, mental health, etc.</w:t>
            </w:r>
          </w:p>
        </w:tc>
        <w:tc>
          <w:tcPr>
            <w:tcW w:w="3686" w:type="dxa"/>
            <w:shd w:val="clear" w:color="auto" w:fill="95B3D7" w:themeFill="accent1" w:themeFillTint="99"/>
          </w:tcPr>
          <w:p w14:paraId="062A509F" w14:textId="77777777" w:rsidR="00687ED8" w:rsidRPr="00687ED8" w:rsidRDefault="00687ED8" w:rsidP="00687ED8">
            <w:pPr>
              <w:rPr>
                <w:b/>
                <w:sz w:val="18"/>
                <w:szCs w:val="18"/>
              </w:rPr>
            </w:pPr>
            <w:r w:rsidRPr="00687ED8">
              <w:rPr>
                <w:b/>
                <w:sz w:val="18"/>
                <w:szCs w:val="18"/>
              </w:rPr>
              <w:t>3.What are you already doing to control the hazard?</w:t>
            </w:r>
          </w:p>
          <w:p w14:paraId="2063A1BB" w14:textId="77777777" w:rsidR="00687ED8" w:rsidRPr="00687ED8" w:rsidRDefault="00687ED8" w:rsidP="00687ED8">
            <w:pPr>
              <w:rPr>
                <w:b/>
                <w:sz w:val="18"/>
                <w:szCs w:val="18"/>
              </w:rPr>
            </w:pPr>
          </w:p>
          <w:p w14:paraId="29403EBA" w14:textId="77777777" w:rsidR="00687ED8" w:rsidRPr="00687ED8" w:rsidRDefault="00687ED8" w:rsidP="00687ED8">
            <w:pPr>
              <w:rPr>
                <w:bCs/>
                <w:sz w:val="18"/>
                <w:szCs w:val="18"/>
              </w:rPr>
            </w:pPr>
          </w:p>
        </w:tc>
        <w:tc>
          <w:tcPr>
            <w:tcW w:w="2551" w:type="dxa"/>
            <w:shd w:val="clear" w:color="auto" w:fill="95B3D7" w:themeFill="accent1" w:themeFillTint="99"/>
          </w:tcPr>
          <w:p w14:paraId="20B33D77" w14:textId="77777777" w:rsidR="00687ED8" w:rsidRPr="00687ED8" w:rsidRDefault="00687ED8" w:rsidP="00687ED8">
            <w:pPr>
              <w:rPr>
                <w:b/>
                <w:sz w:val="18"/>
                <w:szCs w:val="18"/>
              </w:rPr>
            </w:pPr>
            <w:r w:rsidRPr="00687ED8">
              <w:rPr>
                <w:b/>
                <w:sz w:val="18"/>
                <w:szCs w:val="18"/>
              </w:rPr>
              <w:t>4.What further action or additional controls are required</w:t>
            </w:r>
          </w:p>
          <w:p w14:paraId="1749B42F" w14:textId="77777777" w:rsidR="00687ED8" w:rsidRPr="00687ED8" w:rsidRDefault="00687ED8" w:rsidP="00687ED8">
            <w:pPr>
              <w:rPr>
                <w:sz w:val="18"/>
                <w:szCs w:val="18"/>
              </w:rPr>
            </w:pPr>
          </w:p>
          <w:p w14:paraId="01921A2A" w14:textId="77777777" w:rsidR="00687ED8" w:rsidRPr="00687ED8" w:rsidRDefault="00687ED8" w:rsidP="00687ED8">
            <w:pPr>
              <w:rPr>
                <w:sz w:val="18"/>
                <w:szCs w:val="18"/>
              </w:rPr>
            </w:pPr>
            <w:r w:rsidRPr="00687ED8">
              <w:rPr>
                <w:sz w:val="18"/>
                <w:szCs w:val="18"/>
              </w:rPr>
              <w:t xml:space="preserve"> (if necessary)</w:t>
            </w:r>
          </w:p>
          <w:p w14:paraId="5D025B61" w14:textId="77777777" w:rsidR="00687ED8" w:rsidRPr="00687ED8" w:rsidRDefault="00687ED8" w:rsidP="00687ED8">
            <w:pPr>
              <w:rPr>
                <w:bCs/>
                <w:sz w:val="18"/>
                <w:szCs w:val="18"/>
              </w:rPr>
            </w:pPr>
          </w:p>
        </w:tc>
        <w:tc>
          <w:tcPr>
            <w:tcW w:w="1276" w:type="dxa"/>
            <w:shd w:val="clear" w:color="auto" w:fill="95B3D7" w:themeFill="accent1" w:themeFillTint="99"/>
          </w:tcPr>
          <w:p w14:paraId="3E7872D4" w14:textId="77777777" w:rsidR="00687ED8" w:rsidRPr="00687ED8" w:rsidRDefault="00687ED8" w:rsidP="00687ED8">
            <w:pPr>
              <w:rPr>
                <w:b/>
                <w:sz w:val="18"/>
                <w:szCs w:val="18"/>
              </w:rPr>
            </w:pPr>
            <w:r w:rsidRPr="00687ED8">
              <w:rPr>
                <w:b/>
                <w:sz w:val="18"/>
                <w:szCs w:val="18"/>
              </w:rPr>
              <w:t>5.Risk rating</w:t>
            </w:r>
          </w:p>
          <w:p w14:paraId="2DDA051C" w14:textId="77777777" w:rsidR="00687ED8" w:rsidRPr="00687ED8" w:rsidRDefault="00687ED8" w:rsidP="00687ED8">
            <w:pPr>
              <w:rPr>
                <w:sz w:val="18"/>
                <w:szCs w:val="18"/>
              </w:rPr>
            </w:pPr>
          </w:p>
          <w:p w14:paraId="2002D1B3" w14:textId="77777777" w:rsidR="00687ED8" w:rsidRPr="00687ED8" w:rsidRDefault="00687ED8" w:rsidP="00687ED8">
            <w:pPr>
              <w:rPr>
                <w:sz w:val="18"/>
                <w:szCs w:val="18"/>
              </w:rPr>
            </w:pPr>
            <w:r w:rsidRPr="00687ED8">
              <w:rPr>
                <w:sz w:val="18"/>
                <w:szCs w:val="18"/>
              </w:rPr>
              <w:t>(after control measures)</w:t>
            </w:r>
          </w:p>
          <w:p w14:paraId="2733814B" w14:textId="77777777" w:rsidR="00687ED8" w:rsidRPr="00687ED8" w:rsidRDefault="00687ED8" w:rsidP="00687ED8">
            <w:pPr>
              <w:rPr>
                <w:sz w:val="18"/>
                <w:szCs w:val="18"/>
              </w:rPr>
            </w:pPr>
          </w:p>
          <w:p w14:paraId="7DF3D5BC" w14:textId="77777777" w:rsidR="00687ED8" w:rsidRPr="00687ED8" w:rsidRDefault="00687ED8" w:rsidP="00687ED8">
            <w:pPr>
              <w:rPr>
                <w:bCs/>
                <w:sz w:val="18"/>
                <w:szCs w:val="18"/>
              </w:rPr>
            </w:pPr>
          </w:p>
        </w:tc>
        <w:tc>
          <w:tcPr>
            <w:tcW w:w="1134" w:type="dxa"/>
            <w:shd w:val="clear" w:color="auto" w:fill="95B3D7" w:themeFill="accent1" w:themeFillTint="99"/>
          </w:tcPr>
          <w:p w14:paraId="0E5B960B" w14:textId="77777777" w:rsidR="00687ED8" w:rsidRPr="00687ED8" w:rsidRDefault="00687ED8" w:rsidP="00687ED8">
            <w:pPr>
              <w:rPr>
                <w:bCs/>
                <w:sz w:val="18"/>
                <w:szCs w:val="18"/>
              </w:rPr>
            </w:pPr>
            <w:r w:rsidRPr="00687ED8">
              <w:rPr>
                <w:b/>
                <w:sz w:val="18"/>
                <w:szCs w:val="18"/>
              </w:rPr>
              <w:t>6.Action by who</w:t>
            </w:r>
          </w:p>
          <w:p w14:paraId="6A97EA80" w14:textId="77777777" w:rsidR="00687ED8" w:rsidRPr="00687ED8" w:rsidRDefault="00687ED8" w:rsidP="00687ED8">
            <w:pPr>
              <w:rPr>
                <w:bCs/>
                <w:sz w:val="18"/>
                <w:szCs w:val="18"/>
              </w:rPr>
            </w:pPr>
          </w:p>
          <w:p w14:paraId="610C2DC7" w14:textId="77777777" w:rsidR="00687ED8" w:rsidRPr="00687ED8" w:rsidRDefault="00687ED8" w:rsidP="00687ED8">
            <w:pPr>
              <w:rPr>
                <w:bCs/>
                <w:sz w:val="18"/>
                <w:szCs w:val="18"/>
              </w:rPr>
            </w:pPr>
          </w:p>
        </w:tc>
        <w:tc>
          <w:tcPr>
            <w:tcW w:w="1134" w:type="dxa"/>
            <w:shd w:val="clear" w:color="auto" w:fill="95B3D7" w:themeFill="accent1" w:themeFillTint="99"/>
          </w:tcPr>
          <w:p w14:paraId="2B45201C" w14:textId="77777777" w:rsidR="00687ED8" w:rsidRPr="00687ED8" w:rsidRDefault="00687ED8" w:rsidP="00687ED8">
            <w:pPr>
              <w:rPr>
                <w:bCs/>
                <w:sz w:val="18"/>
                <w:szCs w:val="18"/>
              </w:rPr>
            </w:pPr>
            <w:r w:rsidRPr="00687ED8">
              <w:rPr>
                <w:b/>
                <w:sz w:val="18"/>
                <w:szCs w:val="18"/>
              </w:rPr>
              <w:t>7.Action by when</w:t>
            </w:r>
          </w:p>
        </w:tc>
        <w:tc>
          <w:tcPr>
            <w:tcW w:w="1388" w:type="dxa"/>
            <w:shd w:val="clear" w:color="auto" w:fill="95B3D7" w:themeFill="accent1" w:themeFillTint="99"/>
          </w:tcPr>
          <w:p w14:paraId="15ED8C78" w14:textId="77777777" w:rsidR="00687ED8" w:rsidRPr="00687ED8" w:rsidRDefault="00687ED8" w:rsidP="00687ED8">
            <w:pPr>
              <w:rPr>
                <w:bCs/>
                <w:sz w:val="18"/>
                <w:szCs w:val="18"/>
              </w:rPr>
            </w:pPr>
            <w:r w:rsidRPr="00687ED8">
              <w:rPr>
                <w:b/>
                <w:sz w:val="18"/>
                <w:szCs w:val="18"/>
              </w:rPr>
              <w:t>8.Date completed</w:t>
            </w:r>
          </w:p>
        </w:tc>
      </w:tr>
      <w:tr w:rsidR="00687ED8" w:rsidRPr="00687ED8" w14:paraId="5680C7FF" w14:textId="77777777" w:rsidTr="004464EA">
        <w:trPr>
          <w:trHeight w:val="800"/>
        </w:trPr>
        <w:tc>
          <w:tcPr>
            <w:tcW w:w="2405" w:type="dxa"/>
          </w:tcPr>
          <w:p w14:paraId="10DFAE43" w14:textId="77777777" w:rsidR="00687ED8" w:rsidRPr="00687ED8" w:rsidRDefault="00687ED8" w:rsidP="00687ED8">
            <w:pPr>
              <w:rPr>
                <w:sz w:val="18"/>
                <w:szCs w:val="18"/>
              </w:rPr>
            </w:pPr>
            <w:r w:rsidRPr="00687ED8">
              <w:rPr>
                <w:sz w:val="18"/>
                <w:szCs w:val="18"/>
              </w:rPr>
              <w:t xml:space="preserve">Individual returning to work is in a </w:t>
            </w:r>
          </w:p>
          <w:p w14:paraId="702D0A4B" w14:textId="77777777" w:rsidR="00687ED8" w:rsidRPr="00687ED8" w:rsidRDefault="00687ED8" w:rsidP="00687ED8">
            <w:pPr>
              <w:rPr>
                <w:sz w:val="18"/>
                <w:szCs w:val="18"/>
              </w:rPr>
            </w:pPr>
            <w:r w:rsidRPr="00687ED8">
              <w:rPr>
                <w:sz w:val="18"/>
                <w:szCs w:val="18"/>
              </w:rPr>
              <w:t xml:space="preserve">clinically extremely vulnerable or </w:t>
            </w:r>
          </w:p>
          <w:p w14:paraId="0AF0C3CE" w14:textId="77777777" w:rsidR="00687ED8" w:rsidRPr="00687ED8" w:rsidRDefault="00687ED8" w:rsidP="00687ED8">
            <w:pPr>
              <w:rPr>
                <w:sz w:val="18"/>
                <w:szCs w:val="18"/>
              </w:rPr>
            </w:pPr>
            <w:r w:rsidRPr="00687ED8">
              <w:rPr>
                <w:sz w:val="18"/>
                <w:szCs w:val="18"/>
              </w:rPr>
              <w:t xml:space="preserve">clinically vulnerable category or they live with person(s) shielding. </w:t>
            </w:r>
          </w:p>
        </w:tc>
        <w:tc>
          <w:tcPr>
            <w:tcW w:w="2268" w:type="dxa"/>
          </w:tcPr>
          <w:p w14:paraId="51946052" w14:textId="77777777" w:rsidR="00687ED8" w:rsidRPr="00687ED8" w:rsidRDefault="00687ED8" w:rsidP="00687ED8">
            <w:pPr>
              <w:rPr>
                <w:sz w:val="18"/>
                <w:szCs w:val="18"/>
              </w:rPr>
            </w:pPr>
            <w:r w:rsidRPr="00687ED8">
              <w:rPr>
                <w:sz w:val="18"/>
                <w:szCs w:val="18"/>
              </w:rPr>
              <w:t>Individuals identified in these categories - exposure to COVID19 could result in them becoming fatally unwell, very unwell, unwell or could pass COVID19 to shielding person(s) at home.</w:t>
            </w:r>
          </w:p>
        </w:tc>
        <w:tc>
          <w:tcPr>
            <w:tcW w:w="3686" w:type="dxa"/>
          </w:tcPr>
          <w:p w14:paraId="44400341" w14:textId="23327BCC" w:rsidR="00687ED8" w:rsidRPr="00687ED8" w:rsidRDefault="00687ED8" w:rsidP="00687ED8">
            <w:pPr>
              <w:numPr>
                <w:ilvl w:val="0"/>
                <w:numId w:val="24"/>
              </w:numPr>
              <w:rPr>
                <w:sz w:val="18"/>
                <w:szCs w:val="18"/>
              </w:rPr>
            </w:pPr>
            <w:r w:rsidRPr="00687ED8">
              <w:rPr>
                <w:sz w:val="18"/>
                <w:szCs w:val="18"/>
              </w:rPr>
              <w:t>Manager to work the individual, to identify the vulnerable category</w:t>
            </w:r>
            <w:r w:rsidR="003522C6">
              <w:rPr>
                <w:sz w:val="18"/>
                <w:szCs w:val="18"/>
              </w:rPr>
              <w:t xml:space="preserve"> (seeking advice from HR Service where applicable)</w:t>
            </w:r>
            <w:r w:rsidRPr="00687ED8">
              <w:rPr>
                <w:sz w:val="18"/>
                <w:szCs w:val="18"/>
              </w:rPr>
              <w:t>.  The manager must then follow current government guidance about whether they can return to work and the level of support needed.</w:t>
            </w:r>
          </w:p>
          <w:p w14:paraId="66C9A9CE" w14:textId="77777777" w:rsidR="00687ED8" w:rsidRPr="00687ED8" w:rsidRDefault="00687ED8" w:rsidP="00687ED8">
            <w:pPr>
              <w:numPr>
                <w:ilvl w:val="0"/>
                <w:numId w:val="24"/>
              </w:numPr>
              <w:rPr>
                <w:sz w:val="18"/>
                <w:szCs w:val="18"/>
              </w:rPr>
            </w:pPr>
            <w:r w:rsidRPr="00687ED8">
              <w:rPr>
                <w:sz w:val="18"/>
                <w:szCs w:val="18"/>
              </w:rPr>
              <w:t>Employees must be made aware that they should inform their managers immediately if their circumstances change e.g. if they or someone they live with becomes vulnerable.</w:t>
            </w:r>
          </w:p>
        </w:tc>
        <w:tc>
          <w:tcPr>
            <w:tcW w:w="2551" w:type="dxa"/>
          </w:tcPr>
          <w:p w14:paraId="618431D4" w14:textId="77777777" w:rsidR="00687ED8" w:rsidRPr="00687ED8" w:rsidRDefault="00687ED8" w:rsidP="00687ED8">
            <w:pPr>
              <w:rPr>
                <w:bCs/>
                <w:sz w:val="18"/>
                <w:szCs w:val="18"/>
              </w:rPr>
            </w:pPr>
          </w:p>
        </w:tc>
        <w:tc>
          <w:tcPr>
            <w:tcW w:w="1276" w:type="dxa"/>
          </w:tcPr>
          <w:p w14:paraId="277884BC" w14:textId="77777777" w:rsidR="00687ED8" w:rsidRPr="00687ED8" w:rsidRDefault="00687ED8" w:rsidP="00687ED8">
            <w:pPr>
              <w:rPr>
                <w:bCs/>
                <w:sz w:val="18"/>
                <w:szCs w:val="18"/>
              </w:rPr>
            </w:pPr>
          </w:p>
        </w:tc>
        <w:tc>
          <w:tcPr>
            <w:tcW w:w="1134" w:type="dxa"/>
          </w:tcPr>
          <w:p w14:paraId="5588D74B" w14:textId="77777777" w:rsidR="00687ED8" w:rsidRPr="00687ED8" w:rsidRDefault="00687ED8" w:rsidP="00687ED8">
            <w:pPr>
              <w:rPr>
                <w:bCs/>
                <w:sz w:val="18"/>
                <w:szCs w:val="18"/>
              </w:rPr>
            </w:pPr>
          </w:p>
        </w:tc>
        <w:tc>
          <w:tcPr>
            <w:tcW w:w="1134" w:type="dxa"/>
          </w:tcPr>
          <w:p w14:paraId="7DB83E85" w14:textId="77777777" w:rsidR="00687ED8" w:rsidRPr="00687ED8" w:rsidRDefault="00687ED8" w:rsidP="00687ED8">
            <w:pPr>
              <w:rPr>
                <w:bCs/>
                <w:sz w:val="18"/>
                <w:szCs w:val="18"/>
              </w:rPr>
            </w:pPr>
          </w:p>
        </w:tc>
        <w:tc>
          <w:tcPr>
            <w:tcW w:w="1388" w:type="dxa"/>
          </w:tcPr>
          <w:p w14:paraId="20437233" w14:textId="77777777" w:rsidR="00687ED8" w:rsidRPr="00687ED8" w:rsidRDefault="00687ED8" w:rsidP="00687ED8">
            <w:pPr>
              <w:rPr>
                <w:bCs/>
                <w:sz w:val="18"/>
                <w:szCs w:val="18"/>
              </w:rPr>
            </w:pPr>
          </w:p>
        </w:tc>
      </w:tr>
      <w:tr w:rsidR="00110099" w:rsidRPr="00687ED8" w14:paraId="0BD6897E" w14:textId="77777777" w:rsidTr="004464EA">
        <w:trPr>
          <w:trHeight w:val="800"/>
        </w:trPr>
        <w:tc>
          <w:tcPr>
            <w:tcW w:w="2405" w:type="dxa"/>
          </w:tcPr>
          <w:p w14:paraId="3CF0F5E8" w14:textId="54829B03" w:rsidR="00110099" w:rsidRPr="00110099" w:rsidRDefault="00110099" w:rsidP="00110099">
            <w:pPr>
              <w:rPr>
                <w:sz w:val="18"/>
                <w:szCs w:val="18"/>
              </w:rPr>
            </w:pPr>
            <w:r w:rsidRPr="00110099">
              <w:rPr>
                <w:sz w:val="18"/>
                <w:szCs w:val="18"/>
              </w:rPr>
              <w:lastRenderedPageBreak/>
              <w:t xml:space="preserve">Individual returning to work is </w:t>
            </w:r>
            <w:r>
              <w:rPr>
                <w:sz w:val="18"/>
                <w:szCs w:val="18"/>
              </w:rPr>
              <w:t>BAME</w:t>
            </w:r>
            <w:r w:rsidR="003522C6">
              <w:rPr>
                <w:sz w:val="18"/>
                <w:szCs w:val="18"/>
              </w:rPr>
              <w:t>.</w:t>
            </w:r>
          </w:p>
          <w:p w14:paraId="56936AFB" w14:textId="77777777" w:rsidR="00110099" w:rsidRPr="00687ED8" w:rsidRDefault="00110099" w:rsidP="00687ED8">
            <w:pPr>
              <w:rPr>
                <w:sz w:val="18"/>
                <w:szCs w:val="18"/>
              </w:rPr>
            </w:pPr>
          </w:p>
        </w:tc>
        <w:tc>
          <w:tcPr>
            <w:tcW w:w="2268" w:type="dxa"/>
          </w:tcPr>
          <w:p w14:paraId="707C1199" w14:textId="04EBFB86" w:rsidR="00110099" w:rsidRPr="00687ED8" w:rsidRDefault="00110099" w:rsidP="00687ED8">
            <w:pPr>
              <w:rPr>
                <w:sz w:val="18"/>
                <w:szCs w:val="18"/>
              </w:rPr>
            </w:pPr>
            <w:r w:rsidRPr="00687ED8">
              <w:rPr>
                <w:sz w:val="18"/>
                <w:szCs w:val="18"/>
              </w:rPr>
              <w:t>Individuals identified in these categories - exposure to COVID19 could result in them becoming fatally unwell, very unwell, unwell</w:t>
            </w:r>
            <w:r w:rsidR="003522C6">
              <w:rPr>
                <w:sz w:val="18"/>
                <w:szCs w:val="18"/>
              </w:rPr>
              <w:t>.</w:t>
            </w:r>
          </w:p>
        </w:tc>
        <w:tc>
          <w:tcPr>
            <w:tcW w:w="3686" w:type="dxa"/>
          </w:tcPr>
          <w:p w14:paraId="62BC026E" w14:textId="62C40EA9" w:rsidR="00110099" w:rsidRPr="00687ED8" w:rsidRDefault="00110099" w:rsidP="00687ED8">
            <w:pPr>
              <w:numPr>
                <w:ilvl w:val="0"/>
                <w:numId w:val="24"/>
              </w:numPr>
              <w:rPr>
                <w:sz w:val="18"/>
                <w:szCs w:val="18"/>
              </w:rPr>
            </w:pPr>
            <w:r w:rsidRPr="00687ED8">
              <w:rPr>
                <w:sz w:val="18"/>
                <w:szCs w:val="18"/>
              </w:rPr>
              <w:t>Manager to work the individual, to identify the vulnerable category</w:t>
            </w:r>
            <w:r w:rsidR="003522C6">
              <w:rPr>
                <w:sz w:val="18"/>
                <w:szCs w:val="18"/>
              </w:rPr>
              <w:t xml:space="preserve"> (seeking advice from HR Service where applicable)</w:t>
            </w:r>
            <w:r w:rsidRPr="00687ED8">
              <w:rPr>
                <w:sz w:val="18"/>
                <w:szCs w:val="18"/>
              </w:rPr>
              <w:t>.  The manager must then follow current government guidance about whether they can return to work and the level of support needed</w:t>
            </w:r>
            <w:r w:rsidR="003522C6">
              <w:rPr>
                <w:sz w:val="18"/>
                <w:szCs w:val="18"/>
              </w:rPr>
              <w:t>.</w:t>
            </w:r>
          </w:p>
        </w:tc>
        <w:tc>
          <w:tcPr>
            <w:tcW w:w="2551" w:type="dxa"/>
          </w:tcPr>
          <w:p w14:paraId="61B62CDF" w14:textId="77777777" w:rsidR="00110099" w:rsidRPr="00687ED8" w:rsidRDefault="00110099" w:rsidP="00687ED8">
            <w:pPr>
              <w:rPr>
                <w:bCs/>
                <w:sz w:val="18"/>
                <w:szCs w:val="18"/>
              </w:rPr>
            </w:pPr>
          </w:p>
        </w:tc>
        <w:tc>
          <w:tcPr>
            <w:tcW w:w="1276" w:type="dxa"/>
          </w:tcPr>
          <w:p w14:paraId="24E44AF8" w14:textId="77777777" w:rsidR="00110099" w:rsidRPr="00687ED8" w:rsidRDefault="00110099" w:rsidP="00687ED8">
            <w:pPr>
              <w:rPr>
                <w:bCs/>
                <w:sz w:val="18"/>
                <w:szCs w:val="18"/>
              </w:rPr>
            </w:pPr>
          </w:p>
        </w:tc>
        <w:tc>
          <w:tcPr>
            <w:tcW w:w="1134" w:type="dxa"/>
          </w:tcPr>
          <w:p w14:paraId="651CCB68" w14:textId="77777777" w:rsidR="00110099" w:rsidRPr="00687ED8" w:rsidRDefault="00110099" w:rsidP="00687ED8">
            <w:pPr>
              <w:rPr>
                <w:bCs/>
                <w:sz w:val="18"/>
                <w:szCs w:val="18"/>
              </w:rPr>
            </w:pPr>
          </w:p>
        </w:tc>
        <w:tc>
          <w:tcPr>
            <w:tcW w:w="1134" w:type="dxa"/>
          </w:tcPr>
          <w:p w14:paraId="1CB44148" w14:textId="77777777" w:rsidR="00110099" w:rsidRPr="00687ED8" w:rsidRDefault="00110099" w:rsidP="00687ED8">
            <w:pPr>
              <w:rPr>
                <w:bCs/>
                <w:sz w:val="18"/>
                <w:szCs w:val="18"/>
              </w:rPr>
            </w:pPr>
          </w:p>
        </w:tc>
        <w:tc>
          <w:tcPr>
            <w:tcW w:w="1388" w:type="dxa"/>
          </w:tcPr>
          <w:p w14:paraId="4A391B3B" w14:textId="77777777" w:rsidR="00110099" w:rsidRPr="00687ED8" w:rsidRDefault="00110099" w:rsidP="00687ED8">
            <w:pPr>
              <w:rPr>
                <w:bCs/>
                <w:sz w:val="18"/>
                <w:szCs w:val="18"/>
              </w:rPr>
            </w:pPr>
          </w:p>
        </w:tc>
      </w:tr>
      <w:tr w:rsidR="00687ED8" w:rsidRPr="00687ED8" w14:paraId="447F4F7A" w14:textId="77777777" w:rsidTr="004464EA">
        <w:trPr>
          <w:trHeight w:val="800"/>
        </w:trPr>
        <w:tc>
          <w:tcPr>
            <w:tcW w:w="2405" w:type="dxa"/>
          </w:tcPr>
          <w:p w14:paraId="258567B1" w14:textId="77777777" w:rsidR="00687ED8" w:rsidRPr="00687ED8" w:rsidRDefault="00687ED8" w:rsidP="00687ED8">
            <w:pPr>
              <w:rPr>
                <w:sz w:val="18"/>
                <w:szCs w:val="18"/>
              </w:rPr>
            </w:pPr>
            <w:r w:rsidRPr="00687ED8">
              <w:rPr>
                <w:sz w:val="18"/>
                <w:szCs w:val="18"/>
              </w:rPr>
              <w:t>Asking individuals to come into work when they could carry out that activity in full at home.</w:t>
            </w:r>
          </w:p>
        </w:tc>
        <w:tc>
          <w:tcPr>
            <w:tcW w:w="2268" w:type="dxa"/>
          </w:tcPr>
          <w:p w14:paraId="09E7B3EA" w14:textId="77777777" w:rsidR="00687ED8" w:rsidRPr="00687ED8" w:rsidRDefault="00687ED8" w:rsidP="00687ED8">
            <w:pPr>
              <w:rPr>
                <w:sz w:val="18"/>
                <w:szCs w:val="18"/>
              </w:rPr>
            </w:pPr>
          </w:p>
        </w:tc>
        <w:tc>
          <w:tcPr>
            <w:tcW w:w="3686" w:type="dxa"/>
          </w:tcPr>
          <w:p w14:paraId="18EDDDD8" w14:textId="77777777" w:rsidR="00687ED8" w:rsidRPr="00687ED8" w:rsidRDefault="00687ED8" w:rsidP="00687ED8">
            <w:pPr>
              <w:numPr>
                <w:ilvl w:val="0"/>
                <w:numId w:val="24"/>
              </w:numPr>
              <w:rPr>
                <w:sz w:val="18"/>
                <w:szCs w:val="18"/>
              </w:rPr>
            </w:pPr>
            <w:r w:rsidRPr="00687ED8">
              <w:rPr>
                <w:sz w:val="18"/>
                <w:szCs w:val="18"/>
              </w:rPr>
              <w:t xml:space="preserve">Currently, the government requires employers to enable individuals to work at home where they can. </w:t>
            </w:r>
          </w:p>
          <w:p w14:paraId="78646608" w14:textId="18AED629" w:rsidR="00687ED8" w:rsidRPr="00687ED8" w:rsidRDefault="00687ED8" w:rsidP="00687ED8">
            <w:pPr>
              <w:numPr>
                <w:ilvl w:val="0"/>
                <w:numId w:val="24"/>
              </w:numPr>
              <w:rPr>
                <w:sz w:val="18"/>
                <w:szCs w:val="18"/>
              </w:rPr>
            </w:pPr>
            <w:r w:rsidRPr="00687ED8">
              <w:rPr>
                <w:sz w:val="18"/>
                <w:szCs w:val="18"/>
              </w:rPr>
              <w:t xml:space="preserve">Many posts in the </w:t>
            </w:r>
            <w:r w:rsidR="0073665F">
              <w:rPr>
                <w:sz w:val="18"/>
                <w:szCs w:val="18"/>
              </w:rPr>
              <w:t>Setting</w:t>
            </w:r>
            <w:r w:rsidRPr="00687ED8">
              <w:rPr>
                <w:sz w:val="18"/>
                <w:szCs w:val="18"/>
              </w:rPr>
              <w:t xml:space="preserve"> require staff to work from a specific workplace. The manager needs to demonstrate why this individual needs to attend a workplace to complete their tasks</w:t>
            </w:r>
            <w:r w:rsidR="003522C6">
              <w:rPr>
                <w:sz w:val="18"/>
                <w:szCs w:val="18"/>
              </w:rPr>
              <w:t>.</w:t>
            </w:r>
          </w:p>
        </w:tc>
        <w:tc>
          <w:tcPr>
            <w:tcW w:w="2551" w:type="dxa"/>
          </w:tcPr>
          <w:p w14:paraId="3EAB3472" w14:textId="77777777" w:rsidR="00687ED8" w:rsidRPr="00687ED8" w:rsidRDefault="00687ED8" w:rsidP="00687ED8">
            <w:pPr>
              <w:rPr>
                <w:bCs/>
                <w:sz w:val="18"/>
                <w:szCs w:val="18"/>
              </w:rPr>
            </w:pPr>
          </w:p>
        </w:tc>
        <w:tc>
          <w:tcPr>
            <w:tcW w:w="1276" w:type="dxa"/>
          </w:tcPr>
          <w:p w14:paraId="4907D6D9" w14:textId="77777777" w:rsidR="00687ED8" w:rsidRPr="00687ED8" w:rsidRDefault="00687ED8" w:rsidP="00687ED8">
            <w:pPr>
              <w:rPr>
                <w:bCs/>
                <w:sz w:val="18"/>
                <w:szCs w:val="18"/>
              </w:rPr>
            </w:pPr>
          </w:p>
        </w:tc>
        <w:tc>
          <w:tcPr>
            <w:tcW w:w="1134" w:type="dxa"/>
          </w:tcPr>
          <w:p w14:paraId="4CCA3014" w14:textId="77777777" w:rsidR="00687ED8" w:rsidRPr="00687ED8" w:rsidRDefault="00687ED8" w:rsidP="00687ED8">
            <w:pPr>
              <w:rPr>
                <w:bCs/>
                <w:sz w:val="18"/>
                <w:szCs w:val="18"/>
              </w:rPr>
            </w:pPr>
          </w:p>
        </w:tc>
        <w:tc>
          <w:tcPr>
            <w:tcW w:w="1134" w:type="dxa"/>
          </w:tcPr>
          <w:p w14:paraId="03A342AA" w14:textId="77777777" w:rsidR="00687ED8" w:rsidRPr="00687ED8" w:rsidRDefault="00687ED8" w:rsidP="00687ED8">
            <w:pPr>
              <w:rPr>
                <w:bCs/>
                <w:sz w:val="18"/>
                <w:szCs w:val="18"/>
              </w:rPr>
            </w:pPr>
          </w:p>
        </w:tc>
        <w:tc>
          <w:tcPr>
            <w:tcW w:w="1388" w:type="dxa"/>
          </w:tcPr>
          <w:p w14:paraId="29412D9B" w14:textId="77777777" w:rsidR="00687ED8" w:rsidRPr="00687ED8" w:rsidRDefault="00687ED8" w:rsidP="00687ED8">
            <w:pPr>
              <w:rPr>
                <w:bCs/>
                <w:sz w:val="18"/>
                <w:szCs w:val="18"/>
              </w:rPr>
            </w:pPr>
          </w:p>
        </w:tc>
      </w:tr>
      <w:tr w:rsidR="00687ED8" w:rsidRPr="00687ED8" w14:paraId="38D224C7" w14:textId="77777777" w:rsidTr="004464EA">
        <w:trPr>
          <w:trHeight w:val="800"/>
        </w:trPr>
        <w:tc>
          <w:tcPr>
            <w:tcW w:w="2405" w:type="dxa"/>
          </w:tcPr>
          <w:p w14:paraId="6318CFB0" w14:textId="77777777" w:rsidR="00687ED8" w:rsidRPr="00687ED8" w:rsidRDefault="00687ED8" w:rsidP="00687ED8">
            <w:pPr>
              <w:rPr>
                <w:bCs/>
                <w:sz w:val="18"/>
                <w:szCs w:val="18"/>
              </w:rPr>
            </w:pPr>
            <w:r w:rsidRPr="00687ED8">
              <w:rPr>
                <w:sz w:val="18"/>
                <w:szCs w:val="18"/>
              </w:rPr>
              <w:t>Commuting to and from the office and getting onto site.</w:t>
            </w:r>
          </w:p>
        </w:tc>
        <w:tc>
          <w:tcPr>
            <w:tcW w:w="2268" w:type="dxa"/>
          </w:tcPr>
          <w:p w14:paraId="49E48102" w14:textId="77777777" w:rsidR="00687ED8" w:rsidRPr="00687ED8" w:rsidRDefault="00687ED8" w:rsidP="00687ED8">
            <w:pPr>
              <w:rPr>
                <w:sz w:val="18"/>
                <w:szCs w:val="18"/>
              </w:rPr>
            </w:pPr>
            <w:r w:rsidRPr="00687ED8">
              <w:rPr>
                <w:sz w:val="18"/>
                <w:szCs w:val="18"/>
              </w:rPr>
              <w:t>Not maintaining 2 metre recommended social distancing resulting in an increased risk of infection.</w:t>
            </w:r>
          </w:p>
          <w:p w14:paraId="5E35FD0C" w14:textId="77777777" w:rsidR="00687ED8" w:rsidRPr="00687ED8" w:rsidRDefault="00687ED8" w:rsidP="00687ED8">
            <w:pPr>
              <w:rPr>
                <w:bCs/>
                <w:sz w:val="18"/>
                <w:szCs w:val="18"/>
              </w:rPr>
            </w:pPr>
          </w:p>
        </w:tc>
        <w:tc>
          <w:tcPr>
            <w:tcW w:w="3686" w:type="dxa"/>
          </w:tcPr>
          <w:p w14:paraId="58398E99" w14:textId="284709B0" w:rsidR="00687ED8" w:rsidRPr="00687ED8" w:rsidRDefault="00687ED8" w:rsidP="00687ED8">
            <w:pPr>
              <w:numPr>
                <w:ilvl w:val="0"/>
                <w:numId w:val="24"/>
              </w:numPr>
              <w:rPr>
                <w:sz w:val="18"/>
                <w:szCs w:val="18"/>
              </w:rPr>
            </w:pPr>
            <w:r w:rsidRPr="00687ED8">
              <w:rPr>
                <w:sz w:val="18"/>
                <w:szCs w:val="18"/>
              </w:rPr>
              <w:t>Managers need to consider how individuals will arrive at and leave work. (Please see some examples below, add, amend, delete as needed)</w:t>
            </w:r>
            <w:r w:rsidR="003522C6">
              <w:rPr>
                <w:sz w:val="18"/>
                <w:szCs w:val="18"/>
              </w:rPr>
              <w:t>.</w:t>
            </w:r>
          </w:p>
          <w:p w14:paraId="33206A3C" w14:textId="77777777" w:rsidR="00687ED8" w:rsidRPr="00687ED8" w:rsidRDefault="00687ED8" w:rsidP="00687ED8">
            <w:pPr>
              <w:numPr>
                <w:ilvl w:val="0"/>
                <w:numId w:val="24"/>
              </w:numPr>
              <w:rPr>
                <w:bCs/>
                <w:sz w:val="18"/>
                <w:szCs w:val="18"/>
              </w:rPr>
            </w:pPr>
            <w:r w:rsidRPr="00687ED8">
              <w:rPr>
                <w:sz w:val="18"/>
                <w:szCs w:val="18"/>
              </w:rPr>
              <w:t>Wherever possible individuals should walk or use their own transport e.g. cycle, motorbike, car etc. This will facilitate social distancing rather than the use of public transport.</w:t>
            </w:r>
          </w:p>
          <w:p w14:paraId="7D9853CA" w14:textId="77777777" w:rsidR="00687ED8" w:rsidRPr="00687ED8" w:rsidRDefault="00687ED8" w:rsidP="00687ED8">
            <w:pPr>
              <w:numPr>
                <w:ilvl w:val="0"/>
                <w:numId w:val="24"/>
              </w:numPr>
              <w:rPr>
                <w:bCs/>
                <w:sz w:val="18"/>
                <w:szCs w:val="18"/>
              </w:rPr>
            </w:pPr>
            <w:r w:rsidRPr="00687ED8">
              <w:rPr>
                <w:sz w:val="18"/>
                <w:szCs w:val="18"/>
              </w:rPr>
              <w:t>Managers may consider staggering start and finish times to support staff and reduce the numbers on public transport.</w:t>
            </w:r>
          </w:p>
          <w:p w14:paraId="57D35DF9" w14:textId="77777777" w:rsidR="00687ED8" w:rsidRPr="00687ED8" w:rsidRDefault="00687ED8" w:rsidP="00687ED8">
            <w:pPr>
              <w:numPr>
                <w:ilvl w:val="0"/>
                <w:numId w:val="24"/>
              </w:numPr>
              <w:rPr>
                <w:bCs/>
                <w:sz w:val="18"/>
                <w:szCs w:val="18"/>
              </w:rPr>
            </w:pPr>
            <w:r w:rsidRPr="00687ED8">
              <w:rPr>
                <w:sz w:val="18"/>
                <w:szCs w:val="18"/>
              </w:rPr>
              <w:t>Managers to discuss with staff, how they are travelling to and from work and how this might impact start and finish times.</w:t>
            </w:r>
          </w:p>
        </w:tc>
        <w:tc>
          <w:tcPr>
            <w:tcW w:w="2551" w:type="dxa"/>
          </w:tcPr>
          <w:p w14:paraId="62C90161" w14:textId="77777777" w:rsidR="00687ED8" w:rsidRPr="00687ED8" w:rsidRDefault="00687ED8" w:rsidP="00687ED8">
            <w:pPr>
              <w:rPr>
                <w:bCs/>
                <w:sz w:val="18"/>
                <w:szCs w:val="18"/>
              </w:rPr>
            </w:pPr>
          </w:p>
        </w:tc>
        <w:tc>
          <w:tcPr>
            <w:tcW w:w="1276" w:type="dxa"/>
          </w:tcPr>
          <w:p w14:paraId="5446E3F8" w14:textId="77777777" w:rsidR="00687ED8" w:rsidRPr="00687ED8" w:rsidRDefault="00687ED8" w:rsidP="00687ED8">
            <w:pPr>
              <w:rPr>
                <w:bCs/>
                <w:sz w:val="18"/>
                <w:szCs w:val="18"/>
              </w:rPr>
            </w:pPr>
          </w:p>
        </w:tc>
        <w:tc>
          <w:tcPr>
            <w:tcW w:w="1134" w:type="dxa"/>
          </w:tcPr>
          <w:p w14:paraId="3EA472FE" w14:textId="77777777" w:rsidR="00687ED8" w:rsidRPr="00687ED8" w:rsidRDefault="00687ED8" w:rsidP="00687ED8">
            <w:pPr>
              <w:rPr>
                <w:bCs/>
                <w:sz w:val="18"/>
                <w:szCs w:val="18"/>
              </w:rPr>
            </w:pPr>
          </w:p>
        </w:tc>
        <w:tc>
          <w:tcPr>
            <w:tcW w:w="1134" w:type="dxa"/>
          </w:tcPr>
          <w:p w14:paraId="45DC4234" w14:textId="77777777" w:rsidR="00687ED8" w:rsidRPr="00687ED8" w:rsidRDefault="00687ED8" w:rsidP="00687ED8">
            <w:pPr>
              <w:rPr>
                <w:bCs/>
                <w:sz w:val="18"/>
                <w:szCs w:val="18"/>
              </w:rPr>
            </w:pPr>
          </w:p>
        </w:tc>
        <w:tc>
          <w:tcPr>
            <w:tcW w:w="1388" w:type="dxa"/>
          </w:tcPr>
          <w:p w14:paraId="2DE4AD1E" w14:textId="77777777" w:rsidR="00687ED8" w:rsidRPr="00687ED8" w:rsidRDefault="00687ED8" w:rsidP="00687ED8">
            <w:pPr>
              <w:rPr>
                <w:bCs/>
                <w:sz w:val="18"/>
                <w:szCs w:val="18"/>
              </w:rPr>
            </w:pPr>
          </w:p>
        </w:tc>
      </w:tr>
      <w:tr w:rsidR="00687ED8" w:rsidRPr="00687ED8" w14:paraId="45704071" w14:textId="77777777" w:rsidTr="004464EA">
        <w:trPr>
          <w:trHeight w:val="416"/>
        </w:trPr>
        <w:tc>
          <w:tcPr>
            <w:tcW w:w="2405" w:type="dxa"/>
          </w:tcPr>
          <w:p w14:paraId="70D9A7B4" w14:textId="77777777" w:rsidR="00687ED8" w:rsidRPr="00687ED8" w:rsidRDefault="00687ED8" w:rsidP="00687ED8">
            <w:pPr>
              <w:rPr>
                <w:bCs/>
                <w:sz w:val="18"/>
                <w:szCs w:val="18"/>
              </w:rPr>
            </w:pPr>
            <w:r w:rsidRPr="00687ED8">
              <w:rPr>
                <w:bCs/>
                <w:sz w:val="18"/>
                <w:szCs w:val="18"/>
              </w:rPr>
              <w:t>Individual given tasks which could lead to exposure to COVID19</w:t>
            </w:r>
          </w:p>
        </w:tc>
        <w:tc>
          <w:tcPr>
            <w:tcW w:w="2268" w:type="dxa"/>
          </w:tcPr>
          <w:p w14:paraId="6903942E" w14:textId="77777777" w:rsidR="00687ED8" w:rsidRPr="00687ED8" w:rsidRDefault="00687ED8" w:rsidP="00687ED8">
            <w:pPr>
              <w:rPr>
                <w:bCs/>
                <w:sz w:val="18"/>
                <w:szCs w:val="18"/>
              </w:rPr>
            </w:pPr>
            <w:r w:rsidRPr="00687ED8">
              <w:rPr>
                <w:bCs/>
                <w:sz w:val="18"/>
                <w:szCs w:val="18"/>
              </w:rPr>
              <w:t>Risk of infection.</w:t>
            </w:r>
          </w:p>
        </w:tc>
        <w:tc>
          <w:tcPr>
            <w:tcW w:w="3686" w:type="dxa"/>
          </w:tcPr>
          <w:p w14:paraId="4958A936" w14:textId="77777777" w:rsidR="00687ED8" w:rsidRPr="00687ED8" w:rsidRDefault="00687ED8" w:rsidP="00687ED8">
            <w:pPr>
              <w:rPr>
                <w:bCs/>
                <w:sz w:val="18"/>
                <w:szCs w:val="18"/>
              </w:rPr>
            </w:pPr>
            <w:r w:rsidRPr="00687ED8">
              <w:rPr>
                <w:bCs/>
                <w:sz w:val="18"/>
                <w:szCs w:val="18"/>
              </w:rPr>
              <w:t>Manager to identify the individual’s specific tasks and how they will be safely completed.</w:t>
            </w:r>
          </w:p>
          <w:p w14:paraId="69606A29" w14:textId="77777777" w:rsidR="00687ED8" w:rsidRPr="00687ED8" w:rsidRDefault="00687ED8" w:rsidP="00687ED8">
            <w:pPr>
              <w:rPr>
                <w:bCs/>
                <w:sz w:val="18"/>
                <w:szCs w:val="18"/>
              </w:rPr>
            </w:pPr>
            <w:r w:rsidRPr="00687ED8">
              <w:rPr>
                <w:bCs/>
                <w:sz w:val="18"/>
                <w:szCs w:val="18"/>
              </w:rPr>
              <w:t>Consider:</w:t>
            </w:r>
          </w:p>
          <w:p w14:paraId="32D5962A" w14:textId="77777777" w:rsidR="00687ED8" w:rsidRPr="00687ED8" w:rsidRDefault="00687ED8" w:rsidP="00687ED8">
            <w:pPr>
              <w:numPr>
                <w:ilvl w:val="0"/>
                <w:numId w:val="25"/>
              </w:numPr>
              <w:rPr>
                <w:bCs/>
                <w:sz w:val="18"/>
                <w:szCs w:val="18"/>
              </w:rPr>
            </w:pPr>
            <w:r w:rsidRPr="00687ED8">
              <w:rPr>
                <w:bCs/>
                <w:sz w:val="18"/>
                <w:szCs w:val="18"/>
              </w:rPr>
              <w:t>How 2m social distancing would be maintained.</w:t>
            </w:r>
          </w:p>
          <w:p w14:paraId="46EE98FB" w14:textId="77777777" w:rsidR="00687ED8" w:rsidRPr="00687ED8" w:rsidRDefault="00687ED8" w:rsidP="00687ED8">
            <w:pPr>
              <w:numPr>
                <w:ilvl w:val="0"/>
                <w:numId w:val="25"/>
              </w:numPr>
              <w:rPr>
                <w:bCs/>
                <w:sz w:val="18"/>
                <w:szCs w:val="18"/>
              </w:rPr>
            </w:pPr>
            <w:r w:rsidRPr="00687ED8">
              <w:rPr>
                <w:bCs/>
                <w:sz w:val="18"/>
                <w:szCs w:val="18"/>
              </w:rPr>
              <w:t>Any activities which should not be carried out.</w:t>
            </w:r>
          </w:p>
          <w:p w14:paraId="4A6FB936" w14:textId="77777777" w:rsidR="00687ED8" w:rsidRPr="00687ED8" w:rsidRDefault="00687ED8" w:rsidP="00687ED8">
            <w:pPr>
              <w:numPr>
                <w:ilvl w:val="0"/>
                <w:numId w:val="25"/>
              </w:numPr>
              <w:rPr>
                <w:bCs/>
                <w:sz w:val="18"/>
                <w:szCs w:val="18"/>
              </w:rPr>
            </w:pPr>
            <w:r w:rsidRPr="00687ED8">
              <w:rPr>
                <w:bCs/>
                <w:sz w:val="18"/>
                <w:szCs w:val="18"/>
              </w:rPr>
              <w:t>Hygiene procedures</w:t>
            </w:r>
          </w:p>
          <w:p w14:paraId="3B213944" w14:textId="77777777" w:rsidR="00687ED8" w:rsidRPr="00687ED8" w:rsidRDefault="00687ED8" w:rsidP="00687ED8">
            <w:pPr>
              <w:numPr>
                <w:ilvl w:val="0"/>
                <w:numId w:val="25"/>
              </w:numPr>
              <w:rPr>
                <w:bCs/>
                <w:sz w:val="18"/>
                <w:szCs w:val="18"/>
              </w:rPr>
            </w:pPr>
            <w:r w:rsidRPr="00687ED8">
              <w:rPr>
                <w:bCs/>
                <w:sz w:val="18"/>
                <w:szCs w:val="18"/>
              </w:rPr>
              <w:t xml:space="preserve">Emergency arrangements </w:t>
            </w:r>
          </w:p>
        </w:tc>
        <w:tc>
          <w:tcPr>
            <w:tcW w:w="2551" w:type="dxa"/>
          </w:tcPr>
          <w:p w14:paraId="049EA7B8" w14:textId="77777777" w:rsidR="00687ED8" w:rsidRPr="00687ED8" w:rsidRDefault="00687ED8" w:rsidP="00687ED8">
            <w:pPr>
              <w:rPr>
                <w:sz w:val="18"/>
                <w:szCs w:val="18"/>
              </w:rPr>
            </w:pPr>
          </w:p>
        </w:tc>
        <w:tc>
          <w:tcPr>
            <w:tcW w:w="1276" w:type="dxa"/>
          </w:tcPr>
          <w:p w14:paraId="5594F24B" w14:textId="77777777" w:rsidR="00687ED8" w:rsidRPr="00687ED8" w:rsidRDefault="00687ED8" w:rsidP="00687ED8">
            <w:pPr>
              <w:rPr>
                <w:bCs/>
                <w:sz w:val="18"/>
                <w:szCs w:val="18"/>
              </w:rPr>
            </w:pPr>
          </w:p>
        </w:tc>
        <w:tc>
          <w:tcPr>
            <w:tcW w:w="1134" w:type="dxa"/>
          </w:tcPr>
          <w:p w14:paraId="4E2006C7" w14:textId="77777777" w:rsidR="00687ED8" w:rsidRPr="00687ED8" w:rsidRDefault="00687ED8" w:rsidP="00687ED8">
            <w:pPr>
              <w:rPr>
                <w:bCs/>
                <w:sz w:val="18"/>
                <w:szCs w:val="18"/>
              </w:rPr>
            </w:pPr>
          </w:p>
        </w:tc>
        <w:tc>
          <w:tcPr>
            <w:tcW w:w="1134" w:type="dxa"/>
          </w:tcPr>
          <w:p w14:paraId="3DB0F0D6" w14:textId="77777777" w:rsidR="00687ED8" w:rsidRPr="00687ED8" w:rsidRDefault="00687ED8" w:rsidP="00687ED8">
            <w:pPr>
              <w:rPr>
                <w:bCs/>
                <w:sz w:val="18"/>
                <w:szCs w:val="18"/>
              </w:rPr>
            </w:pPr>
          </w:p>
        </w:tc>
        <w:tc>
          <w:tcPr>
            <w:tcW w:w="1388" w:type="dxa"/>
          </w:tcPr>
          <w:p w14:paraId="481414D6" w14:textId="77777777" w:rsidR="00687ED8" w:rsidRPr="00687ED8" w:rsidRDefault="00687ED8" w:rsidP="00687ED8">
            <w:pPr>
              <w:rPr>
                <w:bCs/>
                <w:sz w:val="18"/>
                <w:szCs w:val="18"/>
              </w:rPr>
            </w:pPr>
          </w:p>
        </w:tc>
      </w:tr>
      <w:tr w:rsidR="00687ED8" w:rsidRPr="00687ED8" w14:paraId="082EB96E" w14:textId="77777777" w:rsidTr="004464EA">
        <w:trPr>
          <w:trHeight w:val="800"/>
        </w:trPr>
        <w:tc>
          <w:tcPr>
            <w:tcW w:w="2405" w:type="dxa"/>
          </w:tcPr>
          <w:p w14:paraId="7E64FBB3" w14:textId="77777777" w:rsidR="00687ED8" w:rsidRPr="00687ED8" w:rsidRDefault="00687ED8" w:rsidP="00687ED8">
            <w:pPr>
              <w:rPr>
                <w:bCs/>
                <w:sz w:val="18"/>
                <w:szCs w:val="18"/>
              </w:rPr>
            </w:pPr>
            <w:r w:rsidRPr="00687ED8">
              <w:rPr>
                <w:bCs/>
                <w:sz w:val="18"/>
                <w:szCs w:val="18"/>
              </w:rPr>
              <w:lastRenderedPageBreak/>
              <w:t>Communal areas, welfare facilities or kitchen areas do not allow for social distancing or are not kept hygienically clean.</w:t>
            </w:r>
          </w:p>
          <w:p w14:paraId="0318FB44" w14:textId="77777777" w:rsidR="00687ED8" w:rsidRPr="00687ED8" w:rsidRDefault="00687ED8" w:rsidP="00687ED8">
            <w:pPr>
              <w:rPr>
                <w:bCs/>
                <w:sz w:val="18"/>
                <w:szCs w:val="18"/>
              </w:rPr>
            </w:pPr>
          </w:p>
          <w:p w14:paraId="706C0F48" w14:textId="77777777" w:rsidR="00687ED8" w:rsidRPr="00687ED8" w:rsidRDefault="00687ED8" w:rsidP="00687ED8">
            <w:pPr>
              <w:rPr>
                <w:bCs/>
                <w:sz w:val="18"/>
                <w:szCs w:val="18"/>
              </w:rPr>
            </w:pPr>
          </w:p>
        </w:tc>
        <w:tc>
          <w:tcPr>
            <w:tcW w:w="2268" w:type="dxa"/>
          </w:tcPr>
          <w:p w14:paraId="7C93241B" w14:textId="1D42A514" w:rsidR="00687ED8" w:rsidRPr="00687ED8" w:rsidRDefault="0073665F" w:rsidP="00687ED8">
            <w:pPr>
              <w:rPr>
                <w:bCs/>
                <w:sz w:val="18"/>
                <w:szCs w:val="18"/>
              </w:rPr>
            </w:pPr>
            <w:r>
              <w:rPr>
                <w:bCs/>
                <w:sz w:val="18"/>
                <w:szCs w:val="18"/>
              </w:rPr>
              <w:t>Setting</w:t>
            </w:r>
            <w:r w:rsidR="00680058">
              <w:rPr>
                <w:bCs/>
                <w:sz w:val="18"/>
                <w:szCs w:val="18"/>
              </w:rPr>
              <w:t xml:space="preserve"> </w:t>
            </w:r>
            <w:r w:rsidR="00687ED8" w:rsidRPr="00687ED8">
              <w:rPr>
                <w:bCs/>
                <w:sz w:val="18"/>
                <w:szCs w:val="18"/>
              </w:rPr>
              <w:t>– (legal/financial/</w:t>
            </w:r>
          </w:p>
          <w:p w14:paraId="33DD26C1" w14:textId="77777777" w:rsidR="00687ED8" w:rsidRPr="00687ED8" w:rsidRDefault="00687ED8" w:rsidP="00687ED8">
            <w:pPr>
              <w:rPr>
                <w:bCs/>
                <w:sz w:val="18"/>
                <w:szCs w:val="18"/>
              </w:rPr>
            </w:pPr>
            <w:r w:rsidRPr="00687ED8">
              <w:rPr>
                <w:bCs/>
                <w:sz w:val="18"/>
                <w:szCs w:val="18"/>
              </w:rPr>
              <w:t xml:space="preserve">reputational risk) not following government social distancing and hygiene guidelines. </w:t>
            </w:r>
          </w:p>
          <w:p w14:paraId="46249932" w14:textId="77777777" w:rsidR="00687ED8" w:rsidRPr="00687ED8" w:rsidRDefault="00687ED8" w:rsidP="00687ED8">
            <w:pPr>
              <w:rPr>
                <w:bCs/>
                <w:sz w:val="18"/>
                <w:szCs w:val="18"/>
              </w:rPr>
            </w:pPr>
          </w:p>
          <w:p w14:paraId="05160043" w14:textId="77777777" w:rsidR="00687ED8" w:rsidRPr="00687ED8" w:rsidRDefault="00687ED8" w:rsidP="00687ED8">
            <w:pPr>
              <w:rPr>
                <w:bCs/>
                <w:sz w:val="18"/>
                <w:szCs w:val="18"/>
              </w:rPr>
            </w:pPr>
            <w:r w:rsidRPr="00687ED8">
              <w:rPr>
                <w:bCs/>
                <w:sz w:val="18"/>
                <w:szCs w:val="18"/>
              </w:rPr>
              <w:t xml:space="preserve">Staff – infected because of closer working, surfaces/touch points etc. spread virus. </w:t>
            </w:r>
          </w:p>
          <w:p w14:paraId="3814CFCD" w14:textId="77777777" w:rsidR="00687ED8" w:rsidRPr="00687ED8" w:rsidRDefault="00687ED8" w:rsidP="00687ED8">
            <w:pPr>
              <w:rPr>
                <w:bCs/>
                <w:sz w:val="18"/>
                <w:szCs w:val="18"/>
              </w:rPr>
            </w:pPr>
          </w:p>
          <w:p w14:paraId="1174AD90" w14:textId="77777777" w:rsidR="00687ED8" w:rsidRPr="00687ED8" w:rsidRDefault="00687ED8" w:rsidP="00687ED8">
            <w:pPr>
              <w:rPr>
                <w:bCs/>
                <w:sz w:val="18"/>
                <w:szCs w:val="18"/>
              </w:rPr>
            </w:pPr>
            <w:r w:rsidRPr="00687ED8">
              <w:rPr>
                <w:bCs/>
                <w:sz w:val="18"/>
                <w:szCs w:val="18"/>
              </w:rPr>
              <w:t>Staff loose trust and confidence.</w:t>
            </w:r>
          </w:p>
          <w:p w14:paraId="443328BB" w14:textId="77777777" w:rsidR="00687ED8" w:rsidRPr="00687ED8" w:rsidRDefault="00687ED8" w:rsidP="00687ED8">
            <w:pPr>
              <w:rPr>
                <w:bCs/>
                <w:sz w:val="18"/>
                <w:szCs w:val="18"/>
              </w:rPr>
            </w:pPr>
          </w:p>
          <w:p w14:paraId="79AE6958" w14:textId="77777777" w:rsidR="00687ED8" w:rsidRPr="00687ED8" w:rsidRDefault="00687ED8" w:rsidP="00687ED8">
            <w:pPr>
              <w:rPr>
                <w:bCs/>
                <w:sz w:val="18"/>
                <w:szCs w:val="18"/>
              </w:rPr>
            </w:pPr>
          </w:p>
        </w:tc>
        <w:tc>
          <w:tcPr>
            <w:tcW w:w="3686" w:type="dxa"/>
          </w:tcPr>
          <w:p w14:paraId="330C45E3" w14:textId="77777777" w:rsidR="00687ED8" w:rsidRPr="00687ED8" w:rsidRDefault="00687ED8" w:rsidP="00687ED8">
            <w:pPr>
              <w:rPr>
                <w:bCs/>
                <w:sz w:val="18"/>
                <w:szCs w:val="18"/>
              </w:rPr>
            </w:pPr>
            <w:r w:rsidRPr="00687ED8">
              <w:rPr>
                <w:bCs/>
                <w:sz w:val="18"/>
                <w:szCs w:val="18"/>
              </w:rPr>
              <w:t xml:space="preserve">Manager to identify how the individual can safely use communal areas, welfare facilities etc. (Please see examples below – add, </w:t>
            </w:r>
            <w:proofErr w:type="gramStart"/>
            <w:r w:rsidRPr="00687ED8">
              <w:rPr>
                <w:bCs/>
                <w:sz w:val="18"/>
                <w:szCs w:val="18"/>
              </w:rPr>
              <w:t>amend</w:t>
            </w:r>
            <w:proofErr w:type="gramEnd"/>
            <w:r w:rsidRPr="00687ED8">
              <w:rPr>
                <w:bCs/>
                <w:sz w:val="18"/>
                <w:szCs w:val="18"/>
              </w:rPr>
              <w:t xml:space="preserve"> or delete points as needed).</w:t>
            </w:r>
          </w:p>
          <w:p w14:paraId="78E1E51C" w14:textId="77777777" w:rsidR="00687ED8" w:rsidRPr="00687ED8" w:rsidRDefault="00687ED8" w:rsidP="00687ED8">
            <w:pPr>
              <w:numPr>
                <w:ilvl w:val="0"/>
                <w:numId w:val="1"/>
              </w:numPr>
              <w:rPr>
                <w:bCs/>
                <w:sz w:val="18"/>
                <w:szCs w:val="18"/>
              </w:rPr>
            </w:pPr>
            <w:r w:rsidRPr="00687ED8">
              <w:rPr>
                <w:bCs/>
                <w:sz w:val="18"/>
                <w:szCs w:val="18"/>
              </w:rPr>
              <w:t>Kitchen areas, toilets, break out areas to maintain minimum social distancing.</w:t>
            </w:r>
          </w:p>
          <w:p w14:paraId="0D1F6699" w14:textId="77777777" w:rsidR="00687ED8" w:rsidRPr="00687ED8" w:rsidRDefault="00687ED8" w:rsidP="00687ED8">
            <w:pPr>
              <w:numPr>
                <w:ilvl w:val="0"/>
                <w:numId w:val="1"/>
              </w:numPr>
              <w:rPr>
                <w:bCs/>
                <w:sz w:val="18"/>
                <w:szCs w:val="18"/>
              </w:rPr>
            </w:pPr>
            <w:r w:rsidRPr="00687ED8">
              <w:rPr>
                <w:bCs/>
                <w:sz w:val="18"/>
                <w:szCs w:val="18"/>
              </w:rPr>
              <w:t>Are your current systems suitable for their use?</w:t>
            </w:r>
          </w:p>
          <w:p w14:paraId="08AFC624" w14:textId="77777777" w:rsidR="00687ED8" w:rsidRPr="00687ED8" w:rsidRDefault="00687ED8" w:rsidP="00687ED8">
            <w:pPr>
              <w:numPr>
                <w:ilvl w:val="0"/>
                <w:numId w:val="1"/>
              </w:numPr>
              <w:rPr>
                <w:bCs/>
                <w:sz w:val="18"/>
                <w:szCs w:val="18"/>
              </w:rPr>
            </w:pPr>
            <w:r w:rsidRPr="00687ED8">
              <w:rPr>
                <w:bCs/>
                <w:sz w:val="18"/>
                <w:szCs w:val="18"/>
              </w:rPr>
              <w:t>How will they use toilets to maintain distancing?</w:t>
            </w:r>
          </w:p>
          <w:p w14:paraId="5A50FC4A" w14:textId="77777777" w:rsidR="00687ED8" w:rsidRPr="00687ED8" w:rsidRDefault="00687ED8" w:rsidP="00687ED8">
            <w:pPr>
              <w:numPr>
                <w:ilvl w:val="0"/>
                <w:numId w:val="1"/>
              </w:numPr>
              <w:rPr>
                <w:bCs/>
                <w:sz w:val="18"/>
                <w:szCs w:val="18"/>
              </w:rPr>
            </w:pPr>
            <w:r w:rsidRPr="00687ED8">
              <w:rPr>
                <w:bCs/>
                <w:sz w:val="18"/>
                <w:szCs w:val="18"/>
              </w:rPr>
              <w:t xml:space="preserve">Where should they eat lunch? </w:t>
            </w:r>
          </w:p>
          <w:p w14:paraId="6FEB78F9" w14:textId="16735A2A" w:rsidR="00687ED8" w:rsidRPr="00687ED8" w:rsidRDefault="00C913BC" w:rsidP="00687ED8">
            <w:pPr>
              <w:numPr>
                <w:ilvl w:val="0"/>
                <w:numId w:val="1"/>
              </w:numPr>
              <w:rPr>
                <w:bCs/>
                <w:sz w:val="18"/>
                <w:szCs w:val="18"/>
              </w:rPr>
            </w:pPr>
            <w:r>
              <w:rPr>
                <w:bCs/>
                <w:sz w:val="18"/>
                <w:szCs w:val="18"/>
              </w:rPr>
              <w:t xml:space="preserve">Ensure </w:t>
            </w:r>
            <w:r w:rsidR="00687ED8" w:rsidRPr="00687ED8">
              <w:rPr>
                <w:bCs/>
                <w:sz w:val="18"/>
                <w:szCs w:val="18"/>
              </w:rPr>
              <w:t>that cleaning regime has been increased.</w:t>
            </w:r>
          </w:p>
          <w:p w14:paraId="378CDD59" w14:textId="77777777" w:rsidR="00687ED8" w:rsidRPr="00687ED8" w:rsidRDefault="00687ED8" w:rsidP="00687ED8">
            <w:pPr>
              <w:rPr>
                <w:sz w:val="18"/>
                <w:szCs w:val="18"/>
              </w:rPr>
            </w:pPr>
          </w:p>
        </w:tc>
        <w:tc>
          <w:tcPr>
            <w:tcW w:w="2551" w:type="dxa"/>
          </w:tcPr>
          <w:p w14:paraId="32146099" w14:textId="77777777" w:rsidR="00687ED8" w:rsidRPr="00687ED8" w:rsidRDefault="00687ED8" w:rsidP="00687ED8">
            <w:pPr>
              <w:rPr>
                <w:bCs/>
                <w:sz w:val="18"/>
                <w:szCs w:val="18"/>
              </w:rPr>
            </w:pPr>
          </w:p>
        </w:tc>
        <w:tc>
          <w:tcPr>
            <w:tcW w:w="1276" w:type="dxa"/>
          </w:tcPr>
          <w:p w14:paraId="52CA8913" w14:textId="77777777" w:rsidR="00687ED8" w:rsidRPr="00687ED8" w:rsidRDefault="00687ED8" w:rsidP="00687ED8">
            <w:pPr>
              <w:rPr>
                <w:bCs/>
                <w:sz w:val="18"/>
                <w:szCs w:val="18"/>
              </w:rPr>
            </w:pPr>
          </w:p>
        </w:tc>
        <w:tc>
          <w:tcPr>
            <w:tcW w:w="1134" w:type="dxa"/>
          </w:tcPr>
          <w:p w14:paraId="3EF98049" w14:textId="77777777" w:rsidR="00687ED8" w:rsidRPr="00687ED8" w:rsidRDefault="00687ED8" w:rsidP="00687ED8">
            <w:pPr>
              <w:rPr>
                <w:bCs/>
                <w:sz w:val="18"/>
                <w:szCs w:val="18"/>
              </w:rPr>
            </w:pPr>
          </w:p>
        </w:tc>
        <w:tc>
          <w:tcPr>
            <w:tcW w:w="1134" w:type="dxa"/>
          </w:tcPr>
          <w:p w14:paraId="04BB36F5" w14:textId="77777777" w:rsidR="00687ED8" w:rsidRPr="00687ED8" w:rsidRDefault="00687ED8" w:rsidP="00687ED8">
            <w:pPr>
              <w:rPr>
                <w:bCs/>
                <w:sz w:val="18"/>
                <w:szCs w:val="18"/>
              </w:rPr>
            </w:pPr>
          </w:p>
        </w:tc>
        <w:tc>
          <w:tcPr>
            <w:tcW w:w="1388" w:type="dxa"/>
          </w:tcPr>
          <w:p w14:paraId="1D37FE97" w14:textId="77777777" w:rsidR="00687ED8" w:rsidRPr="00687ED8" w:rsidRDefault="00687ED8" w:rsidP="00687ED8">
            <w:pPr>
              <w:rPr>
                <w:bCs/>
                <w:sz w:val="18"/>
                <w:szCs w:val="18"/>
              </w:rPr>
            </w:pPr>
          </w:p>
        </w:tc>
      </w:tr>
      <w:tr w:rsidR="00687ED8" w:rsidRPr="00687ED8" w14:paraId="37071476" w14:textId="77777777" w:rsidTr="004464EA">
        <w:trPr>
          <w:trHeight w:val="800"/>
        </w:trPr>
        <w:tc>
          <w:tcPr>
            <w:tcW w:w="2405" w:type="dxa"/>
          </w:tcPr>
          <w:p w14:paraId="038C6AE2" w14:textId="77777777" w:rsidR="00687ED8" w:rsidRPr="00687ED8" w:rsidRDefault="00687ED8" w:rsidP="00687ED8">
            <w:pPr>
              <w:rPr>
                <w:bCs/>
                <w:sz w:val="18"/>
                <w:szCs w:val="18"/>
              </w:rPr>
            </w:pPr>
            <w:r w:rsidRPr="00687ED8">
              <w:rPr>
                <w:bCs/>
                <w:sz w:val="18"/>
                <w:szCs w:val="18"/>
              </w:rPr>
              <w:t>Wellbeing issues / concerns.</w:t>
            </w:r>
          </w:p>
        </w:tc>
        <w:tc>
          <w:tcPr>
            <w:tcW w:w="2268" w:type="dxa"/>
          </w:tcPr>
          <w:p w14:paraId="3CED233D" w14:textId="77777777" w:rsidR="00687ED8" w:rsidRPr="00687ED8" w:rsidRDefault="00687ED8" w:rsidP="00687ED8">
            <w:pPr>
              <w:rPr>
                <w:bCs/>
                <w:sz w:val="18"/>
                <w:szCs w:val="18"/>
              </w:rPr>
            </w:pPr>
            <w:r w:rsidRPr="00687ED8">
              <w:rPr>
                <w:bCs/>
                <w:sz w:val="18"/>
                <w:szCs w:val="18"/>
              </w:rPr>
              <w:t xml:space="preserve">Staff - </w:t>
            </w:r>
          </w:p>
          <w:p w14:paraId="706DAB68" w14:textId="77777777" w:rsidR="00687ED8" w:rsidRPr="00687ED8" w:rsidRDefault="00687ED8" w:rsidP="00687ED8">
            <w:pPr>
              <w:rPr>
                <w:bCs/>
                <w:sz w:val="18"/>
                <w:szCs w:val="18"/>
              </w:rPr>
            </w:pPr>
            <w:r w:rsidRPr="00687ED8">
              <w:rPr>
                <w:bCs/>
                <w:sz w:val="18"/>
                <w:szCs w:val="18"/>
              </w:rPr>
              <w:t>Stress</w:t>
            </w:r>
          </w:p>
          <w:p w14:paraId="3A55A33A" w14:textId="77777777" w:rsidR="00687ED8" w:rsidRPr="00687ED8" w:rsidRDefault="00687ED8" w:rsidP="00687ED8">
            <w:pPr>
              <w:numPr>
                <w:ilvl w:val="0"/>
                <w:numId w:val="23"/>
              </w:numPr>
              <w:rPr>
                <w:bCs/>
                <w:sz w:val="18"/>
                <w:szCs w:val="18"/>
              </w:rPr>
            </w:pPr>
            <w:r w:rsidRPr="00687ED8">
              <w:rPr>
                <w:bCs/>
                <w:sz w:val="18"/>
                <w:szCs w:val="18"/>
              </w:rPr>
              <w:t xml:space="preserve">Not aware of the support available. </w:t>
            </w:r>
          </w:p>
          <w:p w14:paraId="0263B806" w14:textId="77777777" w:rsidR="00687ED8" w:rsidRPr="00687ED8" w:rsidRDefault="00687ED8" w:rsidP="00687ED8">
            <w:pPr>
              <w:numPr>
                <w:ilvl w:val="0"/>
                <w:numId w:val="23"/>
              </w:numPr>
              <w:rPr>
                <w:bCs/>
                <w:sz w:val="18"/>
                <w:szCs w:val="18"/>
              </w:rPr>
            </w:pPr>
            <w:r w:rsidRPr="00687ED8">
              <w:rPr>
                <w:bCs/>
                <w:sz w:val="18"/>
                <w:szCs w:val="18"/>
              </w:rPr>
              <w:t>Lack of trust and confidence in the organisation.</w:t>
            </w:r>
          </w:p>
          <w:p w14:paraId="46976A63" w14:textId="77777777" w:rsidR="00687ED8" w:rsidRPr="00687ED8" w:rsidRDefault="00687ED8" w:rsidP="00687ED8">
            <w:pPr>
              <w:numPr>
                <w:ilvl w:val="0"/>
                <w:numId w:val="23"/>
              </w:numPr>
              <w:rPr>
                <w:bCs/>
                <w:sz w:val="18"/>
                <w:szCs w:val="18"/>
              </w:rPr>
            </w:pPr>
            <w:r w:rsidRPr="00687ED8">
              <w:rPr>
                <w:bCs/>
                <w:sz w:val="18"/>
                <w:szCs w:val="18"/>
              </w:rPr>
              <w:t xml:space="preserve">Risk of infection </w:t>
            </w:r>
          </w:p>
          <w:p w14:paraId="39D93840" w14:textId="77777777" w:rsidR="00687ED8" w:rsidRPr="00687ED8" w:rsidRDefault="00687ED8" w:rsidP="00687ED8">
            <w:pPr>
              <w:rPr>
                <w:bCs/>
                <w:sz w:val="18"/>
                <w:szCs w:val="18"/>
              </w:rPr>
            </w:pPr>
          </w:p>
          <w:p w14:paraId="5D4FC963" w14:textId="0EB7E751" w:rsidR="00687ED8" w:rsidRPr="00687ED8" w:rsidRDefault="0073665F" w:rsidP="00687ED8">
            <w:pPr>
              <w:rPr>
                <w:bCs/>
                <w:sz w:val="18"/>
                <w:szCs w:val="18"/>
              </w:rPr>
            </w:pPr>
            <w:r>
              <w:rPr>
                <w:bCs/>
                <w:sz w:val="18"/>
                <w:szCs w:val="18"/>
              </w:rPr>
              <w:t>Setting</w:t>
            </w:r>
            <w:r w:rsidR="00687ED8" w:rsidRPr="00687ED8">
              <w:rPr>
                <w:bCs/>
                <w:sz w:val="18"/>
                <w:szCs w:val="18"/>
              </w:rPr>
              <w:t xml:space="preserve"> – (legal/financial/</w:t>
            </w:r>
          </w:p>
          <w:p w14:paraId="58EDC882" w14:textId="77777777" w:rsidR="00687ED8" w:rsidRPr="00687ED8" w:rsidRDefault="00687ED8" w:rsidP="00687ED8">
            <w:pPr>
              <w:rPr>
                <w:bCs/>
                <w:sz w:val="18"/>
                <w:szCs w:val="18"/>
              </w:rPr>
            </w:pPr>
            <w:r w:rsidRPr="00687ED8">
              <w:rPr>
                <w:bCs/>
                <w:sz w:val="18"/>
                <w:szCs w:val="18"/>
              </w:rPr>
              <w:t xml:space="preserve">reputational risk) not following government social distancing guidelines. </w:t>
            </w:r>
          </w:p>
        </w:tc>
        <w:tc>
          <w:tcPr>
            <w:tcW w:w="3686" w:type="dxa"/>
          </w:tcPr>
          <w:p w14:paraId="3532127F" w14:textId="77777777" w:rsidR="00687ED8" w:rsidRPr="00687ED8" w:rsidRDefault="00687ED8" w:rsidP="00687ED8">
            <w:pPr>
              <w:rPr>
                <w:bCs/>
                <w:sz w:val="18"/>
                <w:szCs w:val="18"/>
              </w:rPr>
            </w:pPr>
            <w:r w:rsidRPr="00687ED8">
              <w:rPr>
                <w:bCs/>
                <w:sz w:val="18"/>
                <w:szCs w:val="18"/>
              </w:rPr>
              <w:t>Managers to discuss concerns with staff prior to their return and try to answer them or provide support.</w:t>
            </w:r>
          </w:p>
          <w:p w14:paraId="5CFC61DC" w14:textId="77777777" w:rsidR="00687ED8" w:rsidRPr="00687ED8" w:rsidRDefault="00687ED8" w:rsidP="00687ED8">
            <w:pPr>
              <w:rPr>
                <w:bCs/>
                <w:sz w:val="18"/>
                <w:szCs w:val="18"/>
              </w:rPr>
            </w:pPr>
          </w:p>
          <w:p w14:paraId="594318F3" w14:textId="77777777" w:rsidR="00687ED8" w:rsidRPr="00687ED8" w:rsidRDefault="00687ED8" w:rsidP="00687ED8">
            <w:pPr>
              <w:rPr>
                <w:bCs/>
                <w:sz w:val="18"/>
                <w:szCs w:val="18"/>
              </w:rPr>
            </w:pPr>
            <w:r w:rsidRPr="00687ED8">
              <w:rPr>
                <w:bCs/>
                <w:sz w:val="18"/>
                <w:szCs w:val="18"/>
              </w:rPr>
              <w:t>In addition:</w:t>
            </w:r>
          </w:p>
          <w:p w14:paraId="7E210EEB" w14:textId="77777777" w:rsidR="00687ED8" w:rsidRPr="00687ED8" w:rsidRDefault="00687ED8" w:rsidP="00687ED8">
            <w:pPr>
              <w:numPr>
                <w:ilvl w:val="0"/>
                <w:numId w:val="22"/>
              </w:numPr>
              <w:rPr>
                <w:bCs/>
                <w:sz w:val="18"/>
                <w:szCs w:val="18"/>
              </w:rPr>
            </w:pPr>
            <w:r w:rsidRPr="00687ED8">
              <w:rPr>
                <w:bCs/>
                <w:sz w:val="18"/>
                <w:szCs w:val="18"/>
              </w:rPr>
              <w:t>Encourage staff input on how we can manage this phase better.</w:t>
            </w:r>
          </w:p>
          <w:p w14:paraId="55465C1C" w14:textId="7C769C0E" w:rsidR="00687ED8" w:rsidRPr="00687ED8" w:rsidRDefault="00687ED8" w:rsidP="00687ED8">
            <w:pPr>
              <w:numPr>
                <w:ilvl w:val="0"/>
                <w:numId w:val="22"/>
              </w:numPr>
              <w:rPr>
                <w:bCs/>
                <w:sz w:val="18"/>
                <w:szCs w:val="18"/>
              </w:rPr>
            </w:pPr>
            <w:r w:rsidRPr="00687ED8">
              <w:rPr>
                <w:bCs/>
                <w:sz w:val="18"/>
                <w:szCs w:val="18"/>
              </w:rPr>
              <w:t>Remind staff of</w:t>
            </w:r>
            <w:r w:rsidR="00C913BC">
              <w:rPr>
                <w:bCs/>
                <w:sz w:val="18"/>
                <w:szCs w:val="18"/>
              </w:rPr>
              <w:t xml:space="preserve"> any</w:t>
            </w:r>
            <w:r w:rsidRPr="00687ED8">
              <w:rPr>
                <w:bCs/>
                <w:sz w:val="18"/>
                <w:szCs w:val="18"/>
              </w:rPr>
              <w:t xml:space="preserve"> E</w:t>
            </w:r>
            <w:r w:rsidR="00C913BC">
              <w:rPr>
                <w:bCs/>
                <w:sz w:val="18"/>
                <w:szCs w:val="18"/>
              </w:rPr>
              <w:t xml:space="preserve">mployee </w:t>
            </w:r>
            <w:r w:rsidRPr="00687ED8">
              <w:rPr>
                <w:bCs/>
                <w:sz w:val="18"/>
                <w:szCs w:val="18"/>
              </w:rPr>
              <w:t>A</w:t>
            </w:r>
            <w:r w:rsidR="00C913BC">
              <w:rPr>
                <w:bCs/>
                <w:sz w:val="18"/>
                <w:szCs w:val="18"/>
              </w:rPr>
              <w:t xml:space="preserve">ssistance </w:t>
            </w:r>
            <w:r w:rsidRPr="00687ED8">
              <w:rPr>
                <w:bCs/>
                <w:sz w:val="18"/>
                <w:szCs w:val="18"/>
              </w:rPr>
              <w:t>P</w:t>
            </w:r>
            <w:r w:rsidR="00C913BC">
              <w:rPr>
                <w:bCs/>
                <w:sz w:val="18"/>
                <w:szCs w:val="18"/>
              </w:rPr>
              <w:t>rogramme</w:t>
            </w:r>
            <w:r w:rsidRPr="00687ED8">
              <w:rPr>
                <w:bCs/>
                <w:sz w:val="18"/>
                <w:szCs w:val="18"/>
              </w:rPr>
              <w:t xml:space="preserve"> and provide their telephone number</w:t>
            </w:r>
            <w:r w:rsidR="00C913BC">
              <w:rPr>
                <w:bCs/>
                <w:sz w:val="18"/>
                <w:szCs w:val="18"/>
              </w:rPr>
              <w:t xml:space="preserve"> (where in place).</w:t>
            </w:r>
          </w:p>
          <w:p w14:paraId="07487910" w14:textId="77777777" w:rsidR="00687ED8" w:rsidRPr="00687ED8" w:rsidRDefault="00687ED8" w:rsidP="00687ED8">
            <w:pPr>
              <w:numPr>
                <w:ilvl w:val="0"/>
                <w:numId w:val="22"/>
              </w:numPr>
              <w:rPr>
                <w:bCs/>
                <w:sz w:val="18"/>
                <w:szCs w:val="18"/>
              </w:rPr>
            </w:pPr>
            <w:r w:rsidRPr="00687ED8">
              <w:rPr>
                <w:bCs/>
                <w:sz w:val="18"/>
                <w:szCs w:val="18"/>
              </w:rPr>
              <w:t>Review working procedures weekly, initially.</w:t>
            </w:r>
          </w:p>
          <w:p w14:paraId="02591AF5" w14:textId="6256BEE5" w:rsidR="00687ED8" w:rsidRPr="00687ED8" w:rsidRDefault="00687ED8" w:rsidP="00687ED8">
            <w:pPr>
              <w:numPr>
                <w:ilvl w:val="0"/>
                <w:numId w:val="22"/>
              </w:numPr>
              <w:rPr>
                <w:bCs/>
                <w:sz w:val="18"/>
                <w:szCs w:val="18"/>
              </w:rPr>
            </w:pPr>
            <w:r w:rsidRPr="00687ED8">
              <w:rPr>
                <w:bCs/>
                <w:sz w:val="18"/>
                <w:szCs w:val="18"/>
              </w:rPr>
              <w:t xml:space="preserve">Raise issues with </w:t>
            </w:r>
            <w:r w:rsidR="00C913BC">
              <w:rPr>
                <w:bCs/>
                <w:sz w:val="18"/>
                <w:szCs w:val="18"/>
              </w:rPr>
              <w:t xml:space="preserve">the Settings Health and Safety Competent Person or provider. </w:t>
            </w:r>
          </w:p>
          <w:p w14:paraId="2F6BC8B3" w14:textId="663CC598" w:rsidR="00687ED8" w:rsidRPr="00687ED8" w:rsidRDefault="00C913BC" w:rsidP="00687ED8">
            <w:pPr>
              <w:numPr>
                <w:ilvl w:val="0"/>
                <w:numId w:val="21"/>
              </w:numPr>
              <w:rPr>
                <w:bCs/>
                <w:sz w:val="18"/>
                <w:szCs w:val="18"/>
              </w:rPr>
            </w:pPr>
            <w:r>
              <w:rPr>
                <w:bCs/>
                <w:sz w:val="18"/>
                <w:szCs w:val="18"/>
              </w:rPr>
              <w:t>Develop and d</w:t>
            </w:r>
            <w:r w:rsidR="00687ED8" w:rsidRPr="00687ED8">
              <w:rPr>
                <w:bCs/>
                <w:sz w:val="18"/>
                <w:szCs w:val="18"/>
              </w:rPr>
              <w:t xml:space="preserve">iscuss </w:t>
            </w:r>
            <w:r>
              <w:rPr>
                <w:bCs/>
                <w:sz w:val="18"/>
                <w:szCs w:val="18"/>
              </w:rPr>
              <w:t>Health, Safety and Wellbeing</w:t>
            </w:r>
            <w:r w:rsidRPr="00687ED8">
              <w:rPr>
                <w:bCs/>
                <w:sz w:val="18"/>
                <w:szCs w:val="18"/>
              </w:rPr>
              <w:t xml:space="preserve"> </w:t>
            </w:r>
            <w:r w:rsidR="00687ED8" w:rsidRPr="00687ED8">
              <w:rPr>
                <w:bCs/>
                <w:sz w:val="18"/>
                <w:szCs w:val="18"/>
              </w:rPr>
              <w:t>guidance with your staff.</w:t>
            </w:r>
          </w:p>
          <w:p w14:paraId="54FF4E80" w14:textId="77777777" w:rsidR="00687ED8" w:rsidRPr="00687ED8" w:rsidRDefault="00687ED8" w:rsidP="00687ED8">
            <w:pPr>
              <w:numPr>
                <w:ilvl w:val="0"/>
                <w:numId w:val="21"/>
              </w:numPr>
              <w:rPr>
                <w:bCs/>
                <w:sz w:val="18"/>
                <w:szCs w:val="18"/>
              </w:rPr>
            </w:pPr>
            <w:r w:rsidRPr="00687ED8">
              <w:rPr>
                <w:bCs/>
                <w:sz w:val="18"/>
                <w:szCs w:val="18"/>
              </w:rPr>
              <w:t>Hold daily catch ups / briefings.</w:t>
            </w:r>
          </w:p>
          <w:p w14:paraId="61735C50" w14:textId="77777777" w:rsidR="00687ED8" w:rsidRPr="00687ED8" w:rsidRDefault="00687ED8" w:rsidP="00687ED8">
            <w:pPr>
              <w:rPr>
                <w:bCs/>
                <w:sz w:val="18"/>
                <w:szCs w:val="18"/>
              </w:rPr>
            </w:pPr>
          </w:p>
        </w:tc>
        <w:tc>
          <w:tcPr>
            <w:tcW w:w="2551" w:type="dxa"/>
          </w:tcPr>
          <w:p w14:paraId="21A964C5" w14:textId="77777777" w:rsidR="00687ED8" w:rsidRPr="00687ED8" w:rsidRDefault="00687ED8" w:rsidP="00687ED8">
            <w:pPr>
              <w:rPr>
                <w:bCs/>
                <w:sz w:val="18"/>
                <w:szCs w:val="18"/>
              </w:rPr>
            </w:pPr>
          </w:p>
        </w:tc>
        <w:tc>
          <w:tcPr>
            <w:tcW w:w="1276" w:type="dxa"/>
          </w:tcPr>
          <w:p w14:paraId="7A8BAF22" w14:textId="77777777" w:rsidR="00687ED8" w:rsidRPr="00687ED8" w:rsidRDefault="00687ED8" w:rsidP="00687ED8">
            <w:pPr>
              <w:rPr>
                <w:bCs/>
                <w:sz w:val="18"/>
                <w:szCs w:val="18"/>
              </w:rPr>
            </w:pPr>
          </w:p>
        </w:tc>
        <w:tc>
          <w:tcPr>
            <w:tcW w:w="1134" w:type="dxa"/>
          </w:tcPr>
          <w:p w14:paraId="5BCA95D3" w14:textId="77777777" w:rsidR="00687ED8" w:rsidRPr="00687ED8" w:rsidRDefault="00687ED8" w:rsidP="00687ED8">
            <w:pPr>
              <w:rPr>
                <w:bCs/>
                <w:sz w:val="18"/>
                <w:szCs w:val="18"/>
              </w:rPr>
            </w:pPr>
          </w:p>
        </w:tc>
        <w:tc>
          <w:tcPr>
            <w:tcW w:w="1134" w:type="dxa"/>
          </w:tcPr>
          <w:p w14:paraId="05E29DD7" w14:textId="77777777" w:rsidR="00687ED8" w:rsidRPr="00687ED8" w:rsidRDefault="00687ED8" w:rsidP="00687ED8">
            <w:pPr>
              <w:rPr>
                <w:bCs/>
                <w:sz w:val="18"/>
                <w:szCs w:val="18"/>
              </w:rPr>
            </w:pPr>
          </w:p>
        </w:tc>
        <w:tc>
          <w:tcPr>
            <w:tcW w:w="1388" w:type="dxa"/>
          </w:tcPr>
          <w:p w14:paraId="61CE00F1" w14:textId="77777777" w:rsidR="00687ED8" w:rsidRPr="00687ED8" w:rsidRDefault="00687ED8" w:rsidP="00687ED8">
            <w:pPr>
              <w:rPr>
                <w:bCs/>
                <w:sz w:val="18"/>
                <w:szCs w:val="18"/>
              </w:rPr>
            </w:pPr>
          </w:p>
        </w:tc>
      </w:tr>
      <w:tr w:rsidR="00687ED8" w:rsidRPr="00687ED8" w14:paraId="73335BEC" w14:textId="77777777" w:rsidTr="004464EA">
        <w:trPr>
          <w:trHeight w:val="800"/>
        </w:trPr>
        <w:tc>
          <w:tcPr>
            <w:tcW w:w="2405" w:type="dxa"/>
          </w:tcPr>
          <w:p w14:paraId="25A8D6D3" w14:textId="77777777" w:rsidR="00687ED8" w:rsidRPr="00687ED8" w:rsidRDefault="00687ED8" w:rsidP="00687ED8">
            <w:pPr>
              <w:rPr>
                <w:bCs/>
                <w:sz w:val="18"/>
                <w:szCs w:val="18"/>
              </w:rPr>
            </w:pPr>
            <w:r w:rsidRPr="00687ED8">
              <w:rPr>
                <w:bCs/>
                <w:sz w:val="18"/>
                <w:szCs w:val="18"/>
              </w:rPr>
              <w:t>Lack of soap, water, towels etc.</w:t>
            </w:r>
          </w:p>
        </w:tc>
        <w:tc>
          <w:tcPr>
            <w:tcW w:w="2268" w:type="dxa"/>
          </w:tcPr>
          <w:p w14:paraId="59461BF7" w14:textId="77777777" w:rsidR="00687ED8" w:rsidRPr="00687ED8" w:rsidRDefault="00687ED8" w:rsidP="00687ED8">
            <w:pPr>
              <w:rPr>
                <w:bCs/>
                <w:sz w:val="18"/>
                <w:szCs w:val="18"/>
              </w:rPr>
            </w:pPr>
            <w:r w:rsidRPr="00687ED8">
              <w:rPr>
                <w:bCs/>
                <w:sz w:val="18"/>
                <w:szCs w:val="18"/>
              </w:rPr>
              <w:t xml:space="preserve">Staff – infected </w:t>
            </w:r>
            <w:proofErr w:type="gramStart"/>
            <w:r w:rsidRPr="00687ED8">
              <w:rPr>
                <w:bCs/>
                <w:sz w:val="18"/>
                <w:szCs w:val="18"/>
              </w:rPr>
              <w:t>as a result of</w:t>
            </w:r>
            <w:proofErr w:type="gramEnd"/>
            <w:r w:rsidRPr="00687ED8">
              <w:rPr>
                <w:bCs/>
                <w:sz w:val="18"/>
                <w:szCs w:val="18"/>
              </w:rPr>
              <w:t xml:space="preserve"> poor hygiene. Staff loose trust and confidence.</w:t>
            </w:r>
          </w:p>
        </w:tc>
        <w:tc>
          <w:tcPr>
            <w:tcW w:w="3686" w:type="dxa"/>
          </w:tcPr>
          <w:p w14:paraId="71ABBF39" w14:textId="77777777" w:rsidR="00687ED8" w:rsidRPr="00687ED8" w:rsidRDefault="00687ED8" w:rsidP="00687ED8">
            <w:pPr>
              <w:numPr>
                <w:ilvl w:val="0"/>
                <w:numId w:val="20"/>
              </w:numPr>
              <w:rPr>
                <w:bCs/>
                <w:sz w:val="18"/>
                <w:szCs w:val="18"/>
              </w:rPr>
            </w:pPr>
            <w:r w:rsidRPr="00687ED8">
              <w:rPr>
                <w:bCs/>
                <w:sz w:val="18"/>
                <w:szCs w:val="18"/>
              </w:rPr>
              <w:t xml:space="preserve">Adequate supply of soap, water and if needed hand sanitiser in place. </w:t>
            </w:r>
          </w:p>
          <w:p w14:paraId="64D3EE82" w14:textId="77777777" w:rsidR="00687ED8" w:rsidRPr="00687ED8" w:rsidRDefault="00687ED8" w:rsidP="00687ED8">
            <w:pPr>
              <w:numPr>
                <w:ilvl w:val="0"/>
                <w:numId w:val="20"/>
              </w:numPr>
              <w:rPr>
                <w:bCs/>
                <w:sz w:val="18"/>
                <w:szCs w:val="18"/>
              </w:rPr>
            </w:pPr>
            <w:r w:rsidRPr="00687ED8">
              <w:rPr>
                <w:bCs/>
                <w:sz w:val="18"/>
                <w:szCs w:val="18"/>
              </w:rPr>
              <w:t>Posters reminding staff of need for good hygiene.</w:t>
            </w:r>
          </w:p>
          <w:p w14:paraId="3171D45C" w14:textId="77777777" w:rsidR="00687ED8" w:rsidRPr="00687ED8" w:rsidRDefault="00687ED8" w:rsidP="00687ED8">
            <w:pPr>
              <w:numPr>
                <w:ilvl w:val="0"/>
                <w:numId w:val="20"/>
              </w:numPr>
              <w:rPr>
                <w:bCs/>
                <w:sz w:val="18"/>
                <w:szCs w:val="18"/>
              </w:rPr>
            </w:pPr>
            <w:r w:rsidRPr="00687ED8">
              <w:rPr>
                <w:bCs/>
                <w:sz w:val="18"/>
                <w:szCs w:val="18"/>
              </w:rPr>
              <w:t>Regular reminders of good hygiene e.g. sanitiser is not a substitute for hand washing, at team catch ups and briefings.</w:t>
            </w:r>
          </w:p>
          <w:p w14:paraId="76EC8CCF" w14:textId="4C1255D5" w:rsidR="00687ED8" w:rsidRDefault="00687ED8" w:rsidP="00C913BC">
            <w:pPr>
              <w:numPr>
                <w:ilvl w:val="0"/>
                <w:numId w:val="20"/>
              </w:numPr>
              <w:rPr>
                <w:sz w:val="18"/>
                <w:szCs w:val="18"/>
              </w:rPr>
            </w:pPr>
            <w:r w:rsidRPr="00687ED8">
              <w:rPr>
                <w:sz w:val="18"/>
                <w:szCs w:val="18"/>
              </w:rPr>
              <w:t xml:space="preserve">Provide hand sanitisers at all high contact points – areas such as </w:t>
            </w:r>
            <w:r w:rsidRPr="00687ED8">
              <w:rPr>
                <w:sz w:val="18"/>
                <w:szCs w:val="18"/>
              </w:rPr>
              <w:lastRenderedPageBreak/>
              <w:t>entrances, desks, rest areas, toilets etc</w:t>
            </w:r>
            <w:r w:rsidR="00C913BC">
              <w:rPr>
                <w:sz w:val="18"/>
                <w:szCs w:val="18"/>
              </w:rPr>
              <w:t xml:space="preserve"> Ensuring any hand sanitiser is out of reach of young children.</w:t>
            </w:r>
          </w:p>
          <w:p w14:paraId="78055426" w14:textId="3B91B243" w:rsidR="00687ED8" w:rsidRPr="00687ED8" w:rsidRDefault="00687ED8" w:rsidP="00B966AA">
            <w:pPr>
              <w:pStyle w:val="ListParagraph"/>
              <w:rPr>
                <w:bCs/>
              </w:rPr>
            </w:pPr>
            <w:r w:rsidRPr="00B966AA">
              <w:rPr>
                <w:sz w:val="18"/>
                <w:szCs w:val="18"/>
              </w:rPr>
              <w:t>Provide wipes to allow staff to keep their areas clean hygienically clean</w:t>
            </w:r>
            <w:r w:rsidR="00C913BC" w:rsidRPr="00B966AA">
              <w:rPr>
                <w:sz w:val="18"/>
                <w:szCs w:val="18"/>
              </w:rPr>
              <w:t>.</w:t>
            </w:r>
          </w:p>
          <w:p w14:paraId="7F7A2046" w14:textId="77777777" w:rsidR="00687ED8" w:rsidRPr="00687ED8" w:rsidRDefault="00687ED8" w:rsidP="00687ED8">
            <w:pPr>
              <w:rPr>
                <w:bCs/>
                <w:sz w:val="18"/>
                <w:szCs w:val="18"/>
              </w:rPr>
            </w:pPr>
          </w:p>
        </w:tc>
        <w:tc>
          <w:tcPr>
            <w:tcW w:w="2551" w:type="dxa"/>
          </w:tcPr>
          <w:p w14:paraId="0B3521FB" w14:textId="77777777" w:rsidR="00687ED8" w:rsidRPr="00687ED8" w:rsidRDefault="00687ED8" w:rsidP="00687ED8">
            <w:pPr>
              <w:rPr>
                <w:bCs/>
                <w:sz w:val="18"/>
                <w:szCs w:val="18"/>
              </w:rPr>
            </w:pPr>
          </w:p>
        </w:tc>
        <w:tc>
          <w:tcPr>
            <w:tcW w:w="1276" w:type="dxa"/>
          </w:tcPr>
          <w:p w14:paraId="10655A1A" w14:textId="77777777" w:rsidR="00687ED8" w:rsidRPr="00687ED8" w:rsidRDefault="00687ED8" w:rsidP="00687ED8">
            <w:pPr>
              <w:rPr>
                <w:bCs/>
                <w:sz w:val="18"/>
                <w:szCs w:val="18"/>
              </w:rPr>
            </w:pPr>
          </w:p>
        </w:tc>
        <w:tc>
          <w:tcPr>
            <w:tcW w:w="1134" w:type="dxa"/>
          </w:tcPr>
          <w:p w14:paraId="1B3E489A" w14:textId="77777777" w:rsidR="00687ED8" w:rsidRPr="00687ED8" w:rsidRDefault="00687ED8" w:rsidP="00687ED8">
            <w:pPr>
              <w:rPr>
                <w:bCs/>
                <w:sz w:val="18"/>
                <w:szCs w:val="18"/>
              </w:rPr>
            </w:pPr>
          </w:p>
        </w:tc>
        <w:tc>
          <w:tcPr>
            <w:tcW w:w="1134" w:type="dxa"/>
          </w:tcPr>
          <w:p w14:paraId="3F73F56A" w14:textId="77777777" w:rsidR="00687ED8" w:rsidRPr="00687ED8" w:rsidRDefault="00687ED8" w:rsidP="00687ED8">
            <w:pPr>
              <w:rPr>
                <w:bCs/>
                <w:sz w:val="18"/>
                <w:szCs w:val="18"/>
              </w:rPr>
            </w:pPr>
          </w:p>
        </w:tc>
        <w:tc>
          <w:tcPr>
            <w:tcW w:w="1388" w:type="dxa"/>
          </w:tcPr>
          <w:p w14:paraId="5E9AC98F" w14:textId="77777777" w:rsidR="00687ED8" w:rsidRPr="00687ED8" w:rsidRDefault="00687ED8" w:rsidP="00687ED8">
            <w:pPr>
              <w:rPr>
                <w:bCs/>
                <w:sz w:val="18"/>
                <w:szCs w:val="18"/>
              </w:rPr>
            </w:pPr>
          </w:p>
        </w:tc>
      </w:tr>
      <w:tr w:rsidR="00687ED8" w:rsidRPr="00687ED8" w14:paraId="043FF0F3" w14:textId="77777777" w:rsidTr="004464EA">
        <w:trPr>
          <w:trHeight w:val="800"/>
        </w:trPr>
        <w:tc>
          <w:tcPr>
            <w:tcW w:w="2405" w:type="dxa"/>
          </w:tcPr>
          <w:p w14:paraId="145A58EF" w14:textId="77777777" w:rsidR="00687ED8" w:rsidRPr="00687ED8" w:rsidRDefault="00687ED8" w:rsidP="00687ED8">
            <w:pPr>
              <w:rPr>
                <w:bCs/>
                <w:sz w:val="18"/>
                <w:szCs w:val="18"/>
              </w:rPr>
            </w:pPr>
            <w:r w:rsidRPr="00687ED8">
              <w:rPr>
                <w:bCs/>
                <w:sz w:val="18"/>
                <w:szCs w:val="18"/>
              </w:rPr>
              <w:t xml:space="preserve">Cleaning regime not adequate to maintain hygiene or safe working practices for the number of persons on site. </w:t>
            </w:r>
          </w:p>
        </w:tc>
        <w:tc>
          <w:tcPr>
            <w:tcW w:w="2268" w:type="dxa"/>
          </w:tcPr>
          <w:p w14:paraId="69128763" w14:textId="77777777" w:rsidR="00687ED8" w:rsidRPr="00687ED8" w:rsidRDefault="00687ED8" w:rsidP="00687ED8">
            <w:pPr>
              <w:rPr>
                <w:bCs/>
                <w:sz w:val="18"/>
                <w:szCs w:val="18"/>
              </w:rPr>
            </w:pPr>
            <w:r w:rsidRPr="00687ED8">
              <w:rPr>
                <w:bCs/>
                <w:sz w:val="18"/>
                <w:szCs w:val="18"/>
              </w:rPr>
              <w:t xml:space="preserve">Staff – infected </w:t>
            </w:r>
            <w:proofErr w:type="gramStart"/>
            <w:r w:rsidRPr="00687ED8">
              <w:rPr>
                <w:bCs/>
                <w:sz w:val="18"/>
                <w:szCs w:val="18"/>
              </w:rPr>
              <w:t>as a result of</w:t>
            </w:r>
            <w:proofErr w:type="gramEnd"/>
            <w:r w:rsidRPr="00687ED8">
              <w:rPr>
                <w:bCs/>
                <w:sz w:val="18"/>
                <w:szCs w:val="18"/>
              </w:rPr>
              <w:t xml:space="preserve"> poor hygiene.</w:t>
            </w:r>
          </w:p>
          <w:p w14:paraId="06E0D482" w14:textId="77777777" w:rsidR="00687ED8" w:rsidRPr="00687ED8" w:rsidRDefault="00687ED8" w:rsidP="00687ED8">
            <w:pPr>
              <w:rPr>
                <w:bCs/>
                <w:sz w:val="18"/>
                <w:szCs w:val="18"/>
              </w:rPr>
            </w:pPr>
          </w:p>
          <w:p w14:paraId="7A453625" w14:textId="096E86FD" w:rsidR="00687ED8" w:rsidRPr="00687ED8" w:rsidRDefault="00687ED8" w:rsidP="00687ED8">
            <w:pPr>
              <w:rPr>
                <w:bCs/>
                <w:sz w:val="18"/>
                <w:szCs w:val="18"/>
              </w:rPr>
            </w:pPr>
            <w:r w:rsidRPr="00687ED8">
              <w:rPr>
                <w:bCs/>
                <w:sz w:val="18"/>
                <w:szCs w:val="18"/>
              </w:rPr>
              <w:t>Staff lose trust and confidence.</w:t>
            </w:r>
          </w:p>
        </w:tc>
        <w:tc>
          <w:tcPr>
            <w:tcW w:w="3686" w:type="dxa"/>
          </w:tcPr>
          <w:p w14:paraId="4C3B2F1D" w14:textId="60B1E83D" w:rsidR="00687ED8" w:rsidRPr="00687ED8" w:rsidRDefault="00391DBE" w:rsidP="00687ED8">
            <w:pPr>
              <w:numPr>
                <w:ilvl w:val="0"/>
                <w:numId w:val="19"/>
              </w:numPr>
              <w:rPr>
                <w:bCs/>
                <w:sz w:val="18"/>
                <w:szCs w:val="18"/>
              </w:rPr>
            </w:pPr>
            <w:r>
              <w:rPr>
                <w:bCs/>
                <w:sz w:val="18"/>
                <w:szCs w:val="18"/>
              </w:rPr>
              <w:t>Ensure</w:t>
            </w:r>
            <w:r w:rsidRPr="00687ED8">
              <w:rPr>
                <w:bCs/>
                <w:sz w:val="18"/>
                <w:szCs w:val="18"/>
              </w:rPr>
              <w:t xml:space="preserve"> </w:t>
            </w:r>
            <w:r w:rsidR="00687ED8" w:rsidRPr="00687ED8">
              <w:rPr>
                <w:bCs/>
                <w:sz w:val="18"/>
                <w:szCs w:val="18"/>
              </w:rPr>
              <w:t xml:space="preserve">increased cleaning regime in shared common areas (entrance, hallways, handles, switches etc) </w:t>
            </w:r>
            <w:r>
              <w:rPr>
                <w:bCs/>
                <w:sz w:val="18"/>
                <w:szCs w:val="18"/>
              </w:rPr>
              <w:t>is in place and maintained</w:t>
            </w:r>
            <w:r w:rsidR="00687ED8" w:rsidRPr="00687ED8">
              <w:rPr>
                <w:bCs/>
                <w:sz w:val="18"/>
                <w:szCs w:val="18"/>
              </w:rPr>
              <w:t>.</w:t>
            </w:r>
          </w:p>
          <w:p w14:paraId="158B472D" w14:textId="77777777" w:rsidR="00687ED8" w:rsidRPr="00687ED8" w:rsidRDefault="00687ED8" w:rsidP="00687ED8">
            <w:pPr>
              <w:numPr>
                <w:ilvl w:val="0"/>
                <w:numId w:val="19"/>
              </w:numPr>
              <w:rPr>
                <w:bCs/>
                <w:sz w:val="18"/>
                <w:szCs w:val="18"/>
              </w:rPr>
            </w:pPr>
            <w:r w:rsidRPr="00687ED8">
              <w:rPr>
                <w:bCs/>
                <w:sz w:val="18"/>
                <w:szCs w:val="18"/>
              </w:rPr>
              <w:t>Remind staff of the importance of good hygiene.</w:t>
            </w:r>
          </w:p>
          <w:p w14:paraId="1B364272" w14:textId="77777777" w:rsidR="00687ED8" w:rsidRPr="00687ED8" w:rsidRDefault="00687ED8" w:rsidP="00687ED8">
            <w:pPr>
              <w:numPr>
                <w:ilvl w:val="0"/>
                <w:numId w:val="19"/>
              </w:numPr>
              <w:rPr>
                <w:bCs/>
                <w:sz w:val="18"/>
                <w:szCs w:val="18"/>
              </w:rPr>
            </w:pPr>
            <w:r w:rsidRPr="00687ED8">
              <w:rPr>
                <w:bCs/>
                <w:sz w:val="18"/>
                <w:szCs w:val="18"/>
              </w:rPr>
              <w:t>Provide hygiene wipes to clean down desks/handsets etc and ensure wipes are disposed of immediately into waste bins and hand washing follows.</w:t>
            </w:r>
          </w:p>
          <w:p w14:paraId="0B9FD2A1" w14:textId="10070C3D" w:rsidR="00687ED8" w:rsidRPr="00687ED8" w:rsidRDefault="00687ED8" w:rsidP="00687ED8">
            <w:pPr>
              <w:numPr>
                <w:ilvl w:val="0"/>
                <w:numId w:val="19"/>
              </w:numPr>
              <w:rPr>
                <w:bCs/>
                <w:sz w:val="18"/>
                <w:szCs w:val="18"/>
              </w:rPr>
            </w:pPr>
            <w:r w:rsidRPr="00687ED8">
              <w:rPr>
                <w:bCs/>
                <w:sz w:val="18"/>
                <w:szCs w:val="18"/>
              </w:rPr>
              <w:t>Arrange for a deep clean to be carried out, if necessary</w:t>
            </w:r>
            <w:r w:rsidR="00391DBE">
              <w:rPr>
                <w:bCs/>
                <w:sz w:val="18"/>
                <w:szCs w:val="18"/>
              </w:rPr>
              <w:t>.</w:t>
            </w:r>
            <w:r w:rsidRPr="00687ED8">
              <w:rPr>
                <w:bCs/>
                <w:sz w:val="18"/>
                <w:szCs w:val="18"/>
              </w:rPr>
              <w:t xml:space="preserve"> </w:t>
            </w:r>
          </w:p>
        </w:tc>
        <w:tc>
          <w:tcPr>
            <w:tcW w:w="2551" w:type="dxa"/>
          </w:tcPr>
          <w:p w14:paraId="0D601B58" w14:textId="6E22793B" w:rsidR="00687ED8" w:rsidRPr="00687ED8" w:rsidRDefault="00391DBE" w:rsidP="00687ED8">
            <w:pPr>
              <w:rPr>
                <w:bCs/>
                <w:sz w:val="18"/>
                <w:szCs w:val="18"/>
              </w:rPr>
            </w:pPr>
            <w:r>
              <w:rPr>
                <w:bCs/>
                <w:sz w:val="18"/>
                <w:szCs w:val="18"/>
              </w:rPr>
              <w:t>E</w:t>
            </w:r>
            <w:r w:rsidR="00687ED8" w:rsidRPr="00687ED8">
              <w:rPr>
                <w:bCs/>
                <w:sz w:val="18"/>
                <w:szCs w:val="18"/>
              </w:rPr>
              <w:t>nsure suitable provisions are in place to deal with discarded PPE worn by cleaners.</w:t>
            </w:r>
          </w:p>
        </w:tc>
        <w:tc>
          <w:tcPr>
            <w:tcW w:w="1276" w:type="dxa"/>
          </w:tcPr>
          <w:p w14:paraId="3B05C2EE" w14:textId="77777777" w:rsidR="00687ED8" w:rsidRPr="00687ED8" w:rsidRDefault="00687ED8" w:rsidP="00687ED8">
            <w:pPr>
              <w:rPr>
                <w:bCs/>
                <w:sz w:val="18"/>
                <w:szCs w:val="18"/>
              </w:rPr>
            </w:pPr>
          </w:p>
        </w:tc>
        <w:tc>
          <w:tcPr>
            <w:tcW w:w="1134" w:type="dxa"/>
          </w:tcPr>
          <w:p w14:paraId="6713F4A2" w14:textId="77777777" w:rsidR="00687ED8" w:rsidRPr="00687ED8" w:rsidRDefault="00687ED8" w:rsidP="00687ED8">
            <w:pPr>
              <w:rPr>
                <w:bCs/>
                <w:sz w:val="18"/>
                <w:szCs w:val="18"/>
              </w:rPr>
            </w:pPr>
          </w:p>
        </w:tc>
        <w:tc>
          <w:tcPr>
            <w:tcW w:w="1134" w:type="dxa"/>
          </w:tcPr>
          <w:p w14:paraId="039CD255" w14:textId="77777777" w:rsidR="00687ED8" w:rsidRPr="00687ED8" w:rsidRDefault="00687ED8" w:rsidP="00687ED8">
            <w:pPr>
              <w:rPr>
                <w:bCs/>
                <w:sz w:val="18"/>
                <w:szCs w:val="18"/>
              </w:rPr>
            </w:pPr>
          </w:p>
        </w:tc>
        <w:tc>
          <w:tcPr>
            <w:tcW w:w="1388" w:type="dxa"/>
          </w:tcPr>
          <w:p w14:paraId="323DB470" w14:textId="77777777" w:rsidR="00687ED8" w:rsidRPr="00687ED8" w:rsidRDefault="00687ED8" w:rsidP="00687ED8">
            <w:pPr>
              <w:rPr>
                <w:bCs/>
                <w:sz w:val="18"/>
                <w:szCs w:val="18"/>
              </w:rPr>
            </w:pPr>
          </w:p>
        </w:tc>
      </w:tr>
      <w:tr w:rsidR="00687ED8" w:rsidRPr="00687ED8" w14:paraId="0C490FA0" w14:textId="77777777" w:rsidTr="004464EA">
        <w:trPr>
          <w:trHeight w:val="800"/>
        </w:trPr>
        <w:tc>
          <w:tcPr>
            <w:tcW w:w="2405" w:type="dxa"/>
          </w:tcPr>
          <w:p w14:paraId="240B5FF6" w14:textId="77777777" w:rsidR="00687ED8" w:rsidRPr="00687ED8" w:rsidRDefault="00687ED8" w:rsidP="00687ED8">
            <w:pPr>
              <w:rPr>
                <w:sz w:val="18"/>
                <w:szCs w:val="18"/>
              </w:rPr>
            </w:pPr>
            <w:r w:rsidRPr="00687ED8">
              <w:rPr>
                <w:sz w:val="18"/>
                <w:szCs w:val="18"/>
              </w:rPr>
              <w:t xml:space="preserve">Member of staff exposed to others with COVID19 at work or becomes unwell with COVID19 symptoms. </w:t>
            </w:r>
          </w:p>
        </w:tc>
        <w:tc>
          <w:tcPr>
            <w:tcW w:w="2268" w:type="dxa"/>
          </w:tcPr>
          <w:p w14:paraId="636D375B" w14:textId="77777777" w:rsidR="00687ED8" w:rsidRPr="00687ED8" w:rsidRDefault="00687ED8" w:rsidP="00687ED8">
            <w:pPr>
              <w:rPr>
                <w:bCs/>
                <w:sz w:val="18"/>
                <w:szCs w:val="18"/>
              </w:rPr>
            </w:pPr>
            <w:r w:rsidRPr="00687ED8">
              <w:rPr>
                <w:bCs/>
                <w:sz w:val="18"/>
                <w:szCs w:val="18"/>
              </w:rPr>
              <w:t>Staff – infected because of poor hygiene, or lack of social distancing.</w:t>
            </w:r>
          </w:p>
          <w:p w14:paraId="6FF199D6" w14:textId="77777777" w:rsidR="00687ED8" w:rsidRPr="00687ED8" w:rsidRDefault="00687ED8" w:rsidP="00687ED8">
            <w:pPr>
              <w:rPr>
                <w:bCs/>
                <w:sz w:val="18"/>
                <w:szCs w:val="18"/>
              </w:rPr>
            </w:pPr>
          </w:p>
          <w:p w14:paraId="22A7A9A5" w14:textId="77777777" w:rsidR="00687ED8" w:rsidRPr="00687ED8" w:rsidRDefault="00687ED8" w:rsidP="00687ED8">
            <w:pPr>
              <w:rPr>
                <w:bCs/>
                <w:sz w:val="18"/>
                <w:szCs w:val="18"/>
              </w:rPr>
            </w:pPr>
            <w:r w:rsidRPr="00687ED8">
              <w:rPr>
                <w:bCs/>
                <w:sz w:val="18"/>
                <w:szCs w:val="18"/>
              </w:rPr>
              <w:t xml:space="preserve">Delay in manager taking action, </w:t>
            </w:r>
          </w:p>
          <w:p w14:paraId="1523DF02" w14:textId="77777777" w:rsidR="00687ED8" w:rsidRPr="00687ED8" w:rsidRDefault="00687ED8" w:rsidP="00687ED8">
            <w:pPr>
              <w:rPr>
                <w:bCs/>
                <w:sz w:val="18"/>
                <w:szCs w:val="18"/>
              </w:rPr>
            </w:pPr>
          </w:p>
          <w:p w14:paraId="1C2F0ED2" w14:textId="77777777" w:rsidR="00687ED8" w:rsidRPr="00687ED8" w:rsidRDefault="00687ED8" w:rsidP="00687ED8">
            <w:pPr>
              <w:rPr>
                <w:sz w:val="18"/>
                <w:szCs w:val="18"/>
              </w:rPr>
            </w:pPr>
            <w:r w:rsidRPr="00687ED8">
              <w:rPr>
                <w:bCs/>
                <w:sz w:val="18"/>
                <w:szCs w:val="18"/>
              </w:rPr>
              <w:t xml:space="preserve">Potential for panic amongst individuals in the office. </w:t>
            </w:r>
          </w:p>
        </w:tc>
        <w:tc>
          <w:tcPr>
            <w:tcW w:w="3686" w:type="dxa"/>
          </w:tcPr>
          <w:p w14:paraId="54583F84" w14:textId="77777777" w:rsidR="00687ED8" w:rsidRPr="00687ED8" w:rsidRDefault="00687ED8" w:rsidP="00687ED8">
            <w:pPr>
              <w:rPr>
                <w:sz w:val="18"/>
                <w:szCs w:val="18"/>
              </w:rPr>
            </w:pPr>
            <w:r w:rsidRPr="00687ED8">
              <w:rPr>
                <w:sz w:val="18"/>
                <w:szCs w:val="18"/>
              </w:rPr>
              <w:t xml:space="preserve">Managers must be familiar with the procedures to follow should a member of staff be exposed to or display COVID19 symptoms. </w:t>
            </w:r>
          </w:p>
        </w:tc>
        <w:tc>
          <w:tcPr>
            <w:tcW w:w="2551" w:type="dxa"/>
          </w:tcPr>
          <w:p w14:paraId="588991C1" w14:textId="77777777" w:rsidR="00687ED8" w:rsidRPr="00687ED8" w:rsidRDefault="00687ED8" w:rsidP="00687ED8">
            <w:pPr>
              <w:rPr>
                <w:sz w:val="18"/>
                <w:szCs w:val="18"/>
              </w:rPr>
            </w:pPr>
          </w:p>
        </w:tc>
        <w:tc>
          <w:tcPr>
            <w:tcW w:w="1276" w:type="dxa"/>
          </w:tcPr>
          <w:p w14:paraId="30A97B0C" w14:textId="77777777" w:rsidR="00687ED8" w:rsidRPr="00687ED8" w:rsidRDefault="00687ED8" w:rsidP="00687ED8">
            <w:pPr>
              <w:rPr>
                <w:sz w:val="18"/>
                <w:szCs w:val="18"/>
              </w:rPr>
            </w:pPr>
          </w:p>
        </w:tc>
        <w:tc>
          <w:tcPr>
            <w:tcW w:w="1134" w:type="dxa"/>
          </w:tcPr>
          <w:p w14:paraId="70E23E58" w14:textId="77777777" w:rsidR="00687ED8" w:rsidRPr="00687ED8" w:rsidRDefault="00687ED8" w:rsidP="00687ED8">
            <w:pPr>
              <w:rPr>
                <w:sz w:val="18"/>
                <w:szCs w:val="18"/>
              </w:rPr>
            </w:pPr>
          </w:p>
        </w:tc>
        <w:tc>
          <w:tcPr>
            <w:tcW w:w="1134" w:type="dxa"/>
          </w:tcPr>
          <w:p w14:paraId="327E9EA5" w14:textId="77777777" w:rsidR="00687ED8" w:rsidRPr="00687ED8" w:rsidRDefault="00687ED8" w:rsidP="00687ED8">
            <w:pPr>
              <w:rPr>
                <w:sz w:val="18"/>
                <w:szCs w:val="18"/>
              </w:rPr>
            </w:pPr>
          </w:p>
        </w:tc>
        <w:tc>
          <w:tcPr>
            <w:tcW w:w="1388" w:type="dxa"/>
          </w:tcPr>
          <w:p w14:paraId="3E98F057" w14:textId="77777777" w:rsidR="00687ED8" w:rsidRPr="00687ED8" w:rsidRDefault="00687ED8" w:rsidP="00687ED8">
            <w:pPr>
              <w:rPr>
                <w:sz w:val="18"/>
                <w:szCs w:val="18"/>
              </w:rPr>
            </w:pPr>
          </w:p>
        </w:tc>
      </w:tr>
      <w:tr w:rsidR="00687ED8" w:rsidRPr="00687ED8" w14:paraId="13DD08DE" w14:textId="77777777" w:rsidTr="004464EA">
        <w:trPr>
          <w:trHeight w:val="983"/>
        </w:trPr>
        <w:tc>
          <w:tcPr>
            <w:tcW w:w="2405" w:type="dxa"/>
          </w:tcPr>
          <w:p w14:paraId="69E934AE" w14:textId="5F70887C" w:rsidR="00687ED8" w:rsidRPr="00687ED8" w:rsidRDefault="00687ED8" w:rsidP="00687ED8">
            <w:pPr>
              <w:rPr>
                <w:sz w:val="18"/>
                <w:szCs w:val="18"/>
              </w:rPr>
            </w:pPr>
            <w:r w:rsidRPr="00687ED8">
              <w:rPr>
                <w:sz w:val="18"/>
                <w:szCs w:val="18"/>
              </w:rPr>
              <w:t>First Aid/Fire Warden provision (including those with additional requirements).</w:t>
            </w:r>
          </w:p>
        </w:tc>
        <w:tc>
          <w:tcPr>
            <w:tcW w:w="2268" w:type="dxa"/>
          </w:tcPr>
          <w:p w14:paraId="3296E2F5" w14:textId="5055C7AD" w:rsidR="00687ED8" w:rsidRPr="00687ED8" w:rsidRDefault="0073665F" w:rsidP="00687ED8">
            <w:pPr>
              <w:rPr>
                <w:sz w:val="18"/>
                <w:szCs w:val="18"/>
              </w:rPr>
            </w:pPr>
            <w:r>
              <w:rPr>
                <w:sz w:val="18"/>
                <w:szCs w:val="18"/>
              </w:rPr>
              <w:t>Setting</w:t>
            </w:r>
            <w:r w:rsidR="00687ED8" w:rsidRPr="00687ED8">
              <w:rPr>
                <w:sz w:val="18"/>
                <w:szCs w:val="18"/>
              </w:rPr>
              <w:t xml:space="preserve"> does not meet its legal obligations.</w:t>
            </w:r>
          </w:p>
          <w:p w14:paraId="618DB27C" w14:textId="77777777" w:rsidR="00687ED8" w:rsidRPr="00687ED8" w:rsidRDefault="00687ED8" w:rsidP="00687ED8">
            <w:pPr>
              <w:rPr>
                <w:sz w:val="18"/>
                <w:szCs w:val="18"/>
              </w:rPr>
            </w:pPr>
          </w:p>
          <w:p w14:paraId="140524F4" w14:textId="77777777" w:rsidR="00687ED8" w:rsidRPr="00687ED8" w:rsidRDefault="00687ED8" w:rsidP="00687ED8">
            <w:pPr>
              <w:rPr>
                <w:sz w:val="18"/>
                <w:szCs w:val="18"/>
              </w:rPr>
            </w:pPr>
            <w:r w:rsidRPr="00687ED8">
              <w:rPr>
                <w:sz w:val="18"/>
                <w:szCs w:val="18"/>
              </w:rPr>
              <w:t>Staff at risk of injury or stress due to delayed or inadequate fire warden or first aid assistance.</w:t>
            </w:r>
          </w:p>
        </w:tc>
        <w:tc>
          <w:tcPr>
            <w:tcW w:w="3686" w:type="dxa"/>
          </w:tcPr>
          <w:p w14:paraId="24675951" w14:textId="0269054C" w:rsidR="00687ED8" w:rsidRPr="00687ED8" w:rsidRDefault="00687ED8" w:rsidP="00687ED8">
            <w:pPr>
              <w:numPr>
                <w:ilvl w:val="0"/>
                <w:numId w:val="2"/>
              </w:numPr>
              <w:rPr>
                <w:sz w:val="18"/>
                <w:szCs w:val="18"/>
              </w:rPr>
            </w:pPr>
            <w:r w:rsidRPr="00687ED8">
              <w:rPr>
                <w:sz w:val="18"/>
                <w:szCs w:val="18"/>
              </w:rPr>
              <w:t xml:space="preserve">Managers to ensure a plan is put in place for deployment of fire evacuation and First Aid provision. </w:t>
            </w:r>
          </w:p>
          <w:p w14:paraId="2BDA4681" w14:textId="7B30D635" w:rsidR="00687ED8" w:rsidRPr="00687ED8" w:rsidRDefault="00687ED8" w:rsidP="00687ED8">
            <w:pPr>
              <w:numPr>
                <w:ilvl w:val="0"/>
                <w:numId w:val="2"/>
              </w:numPr>
              <w:rPr>
                <w:sz w:val="18"/>
                <w:szCs w:val="18"/>
              </w:rPr>
            </w:pPr>
            <w:r w:rsidRPr="00687ED8">
              <w:rPr>
                <w:sz w:val="18"/>
                <w:szCs w:val="18"/>
              </w:rPr>
              <w:t xml:space="preserve">Managers to discuss </w:t>
            </w:r>
            <w:r w:rsidR="00212516">
              <w:rPr>
                <w:sz w:val="18"/>
                <w:szCs w:val="18"/>
              </w:rPr>
              <w:t xml:space="preserve">with </w:t>
            </w:r>
            <w:r w:rsidRPr="00687ED8">
              <w:rPr>
                <w:sz w:val="18"/>
                <w:szCs w:val="18"/>
              </w:rPr>
              <w:t>staff who may be returning to work with additional needs so that evacuation (PEEPS) plans and support can be identified.</w:t>
            </w:r>
          </w:p>
          <w:p w14:paraId="6FCF80AD" w14:textId="77777777" w:rsidR="00687ED8" w:rsidRPr="00687ED8" w:rsidRDefault="00687ED8" w:rsidP="00687ED8">
            <w:pPr>
              <w:rPr>
                <w:sz w:val="18"/>
                <w:szCs w:val="18"/>
              </w:rPr>
            </w:pPr>
          </w:p>
          <w:p w14:paraId="0688676F" w14:textId="77777777" w:rsidR="00687ED8" w:rsidRPr="00687ED8" w:rsidRDefault="00687ED8" w:rsidP="00687ED8">
            <w:pPr>
              <w:rPr>
                <w:sz w:val="18"/>
                <w:szCs w:val="18"/>
              </w:rPr>
            </w:pPr>
          </w:p>
          <w:p w14:paraId="39F4C718" w14:textId="77777777" w:rsidR="00687ED8" w:rsidRPr="00687ED8" w:rsidRDefault="00687ED8" w:rsidP="00687ED8">
            <w:pPr>
              <w:rPr>
                <w:sz w:val="18"/>
                <w:szCs w:val="18"/>
              </w:rPr>
            </w:pPr>
          </w:p>
          <w:p w14:paraId="7E86BF47" w14:textId="77777777" w:rsidR="00687ED8" w:rsidRPr="00687ED8" w:rsidRDefault="00687ED8" w:rsidP="00687ED8">
            <w:pPr>
              <w:rPr>
                <w:sz w:val="18"/>
                <w:szCs w:val="18"/>
              </w:rPr>
            </w:pPr>
            <w:r w:rsidRPr="00687ED8">
              <w:rPr>
                <w:sz w:val="18"/>
                <w:szCs w:val="18"/>
              </w:rPr>
              <w:t xml:space="preserve"> </w:t>
            </w:r>
          </w:p>
        </w:tc>
        <w:tc>
          <w:tcPr>
            <w:tcW w:w="2551" w:type="dxa"/>
          </w:tcPr>
          <w:p w14:paraId="126505A6" w14:textId="77777777" w:rsidR="00687ED8" w:rsidRPr="00687ED8" w:rsidRDefault="00687ED8" w:rsidP="00687ED8">
            <w:pPr>
              <w:rPr>
                <w:sz w:val="18"/>
                <w:szCs w:val="18"/>
              </w:rPr>
            </w:pPr>
          </w:p>
          <w:p w14:paraId="489678B6" w14:textId="77777777" w:rsidR="00687ED8" w:rsidRPr="00687ED8" w:rsidRDefault="00687ED8" w:rsidP="00687ED8">
            <w:pPr>
              <w:rPr>
                <w:sz w:val="18"/>
                <w:szCs w:val="18"/>
              </w:rPr>
            </w:pPr>
          </w:p>
          <w:p w14:paraId="4FA1BBED" w14:textId="77777777" w:rsidR="00687ED8" w:rsidRPr="00687ED8" w:rsidRDefault="00687ED8" w:rsidP="00687ED8">
            <w:pPr>
              <w:rPr>
                <w:sz w:val="18"/>
                <w:szCs w:val="18"/>
              </w:rPr>
            </w:pPr>
          </w:p>
        </w:tc>
        <w:tc>
          <w:tcPr>
            <w:tcW w:w="1276" w:type="dxa"/>
          </w:tcPr>
          <w:p w14:paraId="0AB35CD3" w14:textId="77777777" w:rsidR="00687ED8" w:rsidRPr="00687ED8" w:rsidRDefault="00687ED8" w:rsidP="00687ED8">
            <w:pPr>
              <w:rPr>
                <w:sz w:val="18"/>
                <w:szCs w:val="18"/>
              </w:rPr>
            </w:pPr>
          </w:p>
        </w:tc>
        <w:tc>
          <w:tcPr>
            <w:tcW w:w="1134" w:type="dxa"/>
          </w:tcPr>
          <w:p w14:paraId="1DFCC972" w14:textId="77777777" w:rsidR="00687ED8" w:rsidRPr="00687ED8" w:rsidRDefault="00687ED8" w:rsidP="00687ED8">
            <w:pPr>
              <w:rPr>
                <w:sz w:val="18"/>
                <w:szCs w:val="18"/>
              </w:rPr>
            </w:pPr>
          </w:p>
        </w:tc>
        <w:tc>
          <w:tcPr>
            <w:tcW w:w="1134" w:type="dxa"/>
          </w:tcPr>
          <w:p w14:paraId="05C8D623" w14:textId="77777777" w:rsidR="00687ED8" w:rsidRPr="00687ED8" w:rsidRDefault="00687ED8" w:rsidP="00687ED8">
            <w:pPr>
              <w:rPr>
                <w:sz w:val="18"/>
                <w:szCs w:val="18"/>
              </w:rPr>
            </w:pPr>
          </w:p>
        </w:tc>
        <w:tc>
          <w:tcPr>
            <w:tcW w:w="1388" w:type="dxa"/>
          </w:tcPr>
          <w:p w14:paraId="04CBA747" w14:textId="77777777" w:rsidR="00687ED8" w:rsidRPr="00687ED8" w:rsidRDefault="00687ED8" w:rsidP="00687ED8">
            <w:pPr>
              <w:rPr>
                <w:sz w:val="18"/>
                <w:szCs w:val="18"/>
              </w:rPr>
            </w:pPr>
          </w:p>
        </w:tc>
      </w:tr>
    </w:tbl>
    <w:p w14:paraId="21A9D75C" w14:textId="77777777" w:rsidR="00687ED8" w:rsidRPr="00687ED8" w:rsidRDefault="00687ED8" w:rsidP="00687ED8">
      <w:pPr>
        <w:rPr>
          <w:vanish/>
          <w:sz w:val="18"/>
          <w:szCs w:val="18"/>
        </w:rPr>
      </w:pPr>
    </w:p>
    <w:tbl>
      <w:tblPr>
        <w:tblpPr w:leftFromText="180" w:rightFromText="180" w:vertAnchor="text" w:horzAnchor="margin" w:tblpX="132" w:tblpY="-7519"/>
        <w:tblOverlap w:val="never"/>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
        <w:gridCol w:w="6076"/>
      </w:tblGrid>
      <w:tr w:rsidR="00687ED8" w:rsidRPr="00687ED8" w14:paraId="205EC0CB" w14:textId="77777777" w:rsidTr="004464EA">
        <w:trPr>
          <w:trHeight w:val="191"/>
        </w:trPr>
        <w:tc>
          <w:tcPr>
            <w:tcW w:w="7660" w:type="dxa"/>
            <w:gridSpan w:val="2"/>
            <w:tcBorders>
              <w:top w:val="nil"/>
              <w:left w:val="nil"/>
              <w:right w:val="nil"/>
            </w:tcBorders>
            <w:shd w:val="clear" w:color="auto" w:fill="auto"/>
            <w:vAlign w:val="center"/>
          </w:tcPr>
          <w:p w14:paraId="0BB7AC6E" w14:textId="77777777" w:rsidR="00687ED8" w:rsidRPr="00687ED8" w:rsidRDefault="00687ED8" w:rsidP="00687ED8">
            <w:pPr>
              <w:rPr>
                <w:b/>
                <w:sz w:val="18"/>
                <w:szCs w:val="18"/>
              </w:rPr>
            </w:pPr>
          </w:p>
        </w:tc>
      </w:tr>
      <w:tr w:rsidR="00687ED8" w:rsidRPr="00687ED8" w14:paraId="01AEBAA8" w14:textId="77777777" w:rsidTr="004464EA">
        <w:trPr>
          <w:trHeight w:val="191"/>
        </w:trPr>
        <w:tc>
          <w:tcPr>
            <w:tcW w:w="7660" w:type="dxa"/>
            <w:gridSpan w:val="2"/>
            <w:shd w:val="clear" w:color="auto" w:fill="D9D9D9"/>
            <w:vAlign w:val="center"/>
          </w:tcPr>
          <w:p w14:paraId="6E16F480" w14:textId="77777777" w:rsidR="00687ED8" w:rsidRPr="00687ED8" w:rsidRDefault="00687ED8" w:rsidP="00687ED8">
            <w:pPr>
              <w:rPr>
                <w:b/>
                <w:sz w:val="18"/>
                <w:szCs w:val="18"/>
              </w:rPr>
            </w:pPr>
            <w:r w:rsidRPr="00687ED8">
              <w:rPr>
                <w:b/>
                <w:sz w:val="18"/>
                <w:szCs w:val="18"/>
              </w:rPr>
              <w:br/>
              <w:t>CATEGORIES OF LIKELIHOOD</w:t>
            </w:r>
          </w:p>
        </w:tc>
      </w:tr>
      <w:tr w:rsidR="00687ED8" w:rsidRPr="00687ED8" w14:paraId="476C52D0" w14:textId="77777777" w:rsidTr="004464EA">
        <w:trPr>
          <w:trHeight w:val="382"/>
        </w:trPr>
        <w:tc>
          <w:tcPr>
            <w:tcW w:w="1584" w:type="dxa"/>
          </w:tcPr>
          <w:p w14:paraId="273B5EBA" w14:textId="77777777" w:rsidR="00687ED8" w:rsidRPr="00687ED8" w:rsidRDefault="00687ED8" w:rsidP="00687ED8">
            <w:pPr>
              <w:rPr>
                <w:b/>
                <w:sz w:val="18"/>
                <w:szCs w:val="18"/>
              </w:rPr>
            </w:pPr>
            <w:r w:rsidRPr="00687ED8">
              <w:rPr>
                <w:b/>
                <w:sz w:val="18"/>
                <w:szCs w:val="18"/>
              </w:rPr>
              <w:t>Highly Likely</w:t>
            </w:r>
          </w:p>
        </w:tc>
        <w:tc>
          <w:tcPr>
            <w:tcW w:w="6076" w:type="dxa"/>
          </w:tcPr>
          <w:p w14:paraId="2BADD90B" w14:textId="77777777" w:rsidR="00687ED8" w:rsidRPr="00687ED8" w:rsidRDefault="00687ED8" w:rsidP="00687ED8">
            <w:pPr>
              <w:rPr>
                <w:sz w:val="18"/>
                <w:szCs w:val="18"/>
              </w:rPr>
            </w:pPr>
            <w:r w:rsidRPr="00687ED8">
              <w:rPr>
                <w:sz w:val="18"/>
                <w:szCs w:val="18"/>
              </w:rPr>
              <w:t>Expected to happen/reoccur, possibly frequently.</w:t>
            </w:r>
          </w:p>
        </w:tc>
      </w:tr>
      <w:tr w:rsidR="00687ED8" w:rsidRPr="00687ED8" w14:paraId="78E79E4D" w14:textId="77777777" w:rsidTr="004464EA">
        <w:trPr>
          <w:trHeight w:val="382"/>
        </w:trPr>
        <w:tc>
          <w:tcPr>
            <w:tcW w:w="1584" w:type="dxa"/>
          </w:tcPr>
          <w:p w14:paraId="21B1CAE8" w14:textId="77777777" w:rsidR="00687ED8" w:rsidRPr="00687ED8" w:rsidRDefault="00687ED8" w:rsidP="00687ED8">
            <w:pPr>
              <w:rPr>
                <w:b/>
                <w:sz w:val="18"/>
                <w:szCs w:val="18"/>
              </w:rPr>
            </w:pPr>
            <w:r w:rsidRPr="00687ED8">
              <w:rPr>
                <w:b/>
                <w:sz w:val="18"/>
                <w:szCs w:val="18"/>
              </w:rPr>
              <w:t>Possible</w:t>
            </w:r>
          </w:p>
        </w:tc>
        <w:tc>
          <w:tcPr>
            <w:tcW w:w="6076" w:type="dxa"/>
          </w:tcPr>
          <w:p w14:paraId="3CC1FBDA" w14:textId="77777777" w:rsidR="00687ED8" w:rsidRPr="00687ED8" w:rsidRDefault="00687ED8" w:rsidP="00687ED8">
            <w:pPr>
              <w:rPr>
                <w:sz w:val="18"/>
                <w:szCs w:val="18"/>
              </w:rPr>
            </w:pPr>
            <w:r w:rsidRPr="00687ED8">
              <w:rPr>
                <w:sz w:val="18"/>
                <w:szCs w:val="18"/>
              </w:rPr>
              <w:t>Might happen/reoccur at some time depends on circumstances.</w:t>
            </w:r>
          </w:p>
        </w:tc>
      </w:tr>
      <w:tr w:rsidR="00687ED8" w:rsidRPr="00687ED8" w14:paraId="4A52ECF9" w14:textId="77777777" w:rsidTr="004464EA">
        <w:trPr>
          <w:trHeight w:val="382"/>
        </w:trPr>
        <w:tc>
          <w:tcPr>
            <w:tcW w:w="1584" w:type="dxa"/>
          </w:tcPr>
          <w:p w14:paraId="68B0F472" w14:textId="77777777" w:rsidR="00687ED8" w:rsidRPr="00687ED8" w:rsidRDefault="00687ED8" w:rsidP="00687ED8">
            <w:pPr>
              <w:rPr>
                <w:b/>
                <w:sz w:val="18"/>
                <w:szCs w:val="18"/>
              </w:rPr>
            </w:pPr>
            <w:r w:rsidRPr="00687ED8">
              <w:rPr>
                <w:b/>
                <w:sz w:val="18"/>
                <w:szCs w:val="18"/>
              </w:rPr>
              <w:t>Unlikely</w:t>
            </w:r>
          </w:p>
        </w:tc>
        <w:tc>
          <w:tcPr>
            <w:tcW w:w="6076" w:type="dxa"/>
          </w:tcPr>
          <w:p w14:paraId="679E98A5" w14:textId="77777777" w:rsidR="00687ED8" w:rsidRPr="00687ED8" w:rsidRDefault="00687ED8" w:rsidP="00687ED8">
            <w:pPr>
              <w:rPr>
                <w:sz w:val="18"/>
                <w:szCs w:val="18"/>
              </w:rPr>
            </w:pPr>
            <w:r w:rsidRPr="00687ED8">
              <w:rPr>
                <w:sz w:val="18"/>
                <w:szCs w:val="18"/>
              </w:rPr>
              <w:t>Not expected to happen/reoccur but possible in certain circumstances.</w:t>
            </w:r>
          </w:p>
        </w:tc>
      </w:tr>
      <w:tr w:rsidR="00687ED8" w:rsidRPr="00687ED8" w14:paraId="0C8F44B8" w14:textId="77777777" w:rsidTr="004464EA">
        <w:trPr>
          <w:trHeight w:val="540"/>
        </w:trPr>
        <w:tc>
          <w:tcPr>
            <w:tcW w:w="1584" w:type="dxa"/>
            <w:tcBorders>
              <w:bottom w:val="single" w:sz="4" w:space="0" w:color="auto"/>
            </w:tcBorders>
          </w:tcPr>
          <w:p w14:paraId="6A59F009" w14:textId="77777777" w:rsidR="00687ED8" w:rsidRPr="00687ED8" w:rsidRDefault="00687ED8" w:rsidP="00687ED8">
            <w:pPr>
              <w:rPr>
                <w:b/>
                <w:sz w:val="18"/>
                <w:szCs w:val="18"/>
              </w:rPr>
            </w:pPr>
            <w:r w:rsidRPr="00687ED8">
              <w:rPr>
                <w:b/>
                <w:sz w:val="18"/>
                <w:szCs w:val="18"/>
              </w:rPr>
              <w:t>Very Unlikely</w:t>
            </w:r>
          </w:p>
        </w:tc>
        <w:tc>
          <w:tcPr>
            <w:tcW w:w="6076" w:type="dxa"/>
            <w:tcBorders>
              <w:bottom w:val="single" w:sz="4" w:space="0" w:color="auto"/>
            </w:tcBorders>
          </w:tcPr>
          <w:p w14:paraId="175A7279" w14:textId="77777777" w:rsidR="00687ED8" w:rsidRPr="00687ED8" w:rsidRDefault="00687ED8" w:rsidP="00687ED8">
            <w:pPr>
              <w:rPr>
                <w:sz w:val="18"/>
                <w:szCs w:val="18"/>
              </w:rPr>
            </w:pPr>
            <w:r w:rsidRPr="00687ED8">
              <w:rPr>
                <w:sz w:val="18"/>
                <w:szCs w:val="18"/>
              </w:rPr>
              <w:t>Would only occur in very exceptional circumstances.</w:t>
            </w:r>
          </w:p>
          <w:p w14:paraId="03E64056" w14:textId="77777777" w:rsidR="00687ED8" w:rsidRPr="00687ED8" w:rsidRDefault="00687ED8" w:rsidP="00687ED8">
            <w:pPr>
              <w:rPr>
                <w:sz w:val="18"/>
                <w:szCs w:val="18"/>
              </w:rPr>
            </w:pPr>
          </w:p>
          <w:p w14:paraId="333ED572" w14:textId="77777777" w:rsidR="00687ED8" w:rsidRPr="00687ED8" w:rsidRDefault="00687ED8" w:rsidP="00687ED8">
            <w:pPr>
              <w:rPr>
                <w:sz w:val="18"/>
                <w:szCs w:val="18"/>
              </w:rPr>
            </w:pPr>
          </w:p>
        </w:tc>
      </w:tr>
      <w:tr w:rsidR="00687ED8" w:rsidRPr="00687ED8" w14:paraId="6C67AAAE" w14:textId="77777777" w:rsidTr="004464EA">
        <w:trPr>
          <w:trHeight w:val="540"/>
        </w:trPr>
        <w:tc>
          <w:tcPr>
            <w:tcW w:w="1584" w:type="dxa"/>
            <w:tcBorders>
              <w:top w:val="single" w:sz="4" w:space="0" w:color="auto"/>
              <w:left w:val="nil"/>
              <w:bottom w:val="nil"/>
              <w:right w:val="nil"/>
            </w:tcBorders>
          </w:tcPr>
          <w:p w14:paraId="6F4BF333" w14:textId="77777777" w:rsidR="00687ED8" w:rsidRPr="00687ED8" w:rsidRDefault="00687ED8" w:rsidP="00687ED8">
            <w:pPr>
              <w:rPr>
                <w:b/>
                <w:sz w:val="18"/>
                <w:szCs w:val="18"/>
              </w:rPr>
            </w:pPr>
          </w:p>
          <w:p w14:paraId="4FBDD9BF" w14:textId="77777777" w:rsidR="00687ED8" w:rsidRPr="00687ED8" w:rsidRDefault="00687ED8" w:rsidP="00687ED8">
            <w:pPr>
              <w:rPr>
                <w:b/>
                <w:sz w:val="18"/>
                <w:szCs w:val="18"/>
              </w:rPr>
            </w:pPr>
          </w:p>
          <w:p w14:paraId="415755B8" w14:textId="77777777" w:rsidR="00687ED8" w:rsidRPr="00687ED8" w:rsidRDefault="00687ED8" w:rsidP="00687ED8">
            <w:pPr>
              <w:rPr>
                <w:b/>
                <w:sz w:val="18"/>
                <w:szCs w:val="18"/>
              </w:rPr>
            </w:pPr>
          </w:p>
          <w:p w14:paraId="4E804BCF" w14:textId="77777777" w:rsidR="00687ED8" w:rsidRPr="00687ED8" w:rsidRDefault="00687ED8" w:rsidP="00687ED8">
            <w:pPr>
              <w:rPr>
                <w:b/>
                <w:sz w:val="18"/>
                <w:szCs w:val="18"/>
              </w:rPr>
            </w:pPr>
          </w:p>
          <w:p w14:paraId="2AE9277B" w14:textId="77777777" w:rsidR="00687ED8" w:rsidRPr="00687ED8" w:rsidRDefault="00687ED8" w:rsidP="00687ED8">
            <w:pPr>
              <w:rPr>
                <w:b/>
                <w:sz w:val="18"/>
                <w:szCs w:val="18"/>
              </w:rPr>
            </w:pPr>
          </w:p>
        </w:tc>
        <w:tc>
          <w:tcPr>
            <w:tcW w:w="6076" w:type="dxa"/>
            <w:tcBorders>
              <w:top w:val="single" w:sz="4" w:space="0" w:color="auto"/>
              <w:left w:val="nil"/>
              <w:bottom w:val="nil"/>
              <w:right w:val="nil"/>
            </w:tcBorders>
          </w:tcPr>
          <w:p w14:paraId="4D9C6702" w14:textId="77777777" w:rsidR="00687ED8" w:rsidRPr="00687ED8" w:rsidRDefault="00687ED8" w:rsidP="00687ED8">
            <w:pPr>
              <w:rPr>
                <w:sz w:val="18"/>
                <w:szCs w:val="18"/>
              </w:rPr>
            </w:pPr>
          </w:p>
          <w:p w14:paraId="0428A2F4" w14:textId="77777777" w:rsidR="00687ED8" w:rsidRPr="00687ED8" w:rsidRDefault="00687ED8" w:rsidP="00687ED8">
            <w:pPr>
              <w:rPr>
                <w:sz w:val="18"/>
                <w:szCs w:val="18"/>
              </w:rPr>
            </w:pPr>
          </w:p>
          <w:p w14:paraId="26001B59" w14:textId="77777777" w:rsidR="00687ED8" w:rsidRPr="00687ED8" w:rsidRDefault="00687ED8" w:rsidP="00687ED8">
            <w:pPr>
              <w:rPr>
                <w:sz w:val="18"/>
                <w:szCs w:val="18"/>
              </w:rPr>
            </w:pPr>
          </w:p>
          <w:p w14:paraId="6D25DB5A" w14:textId="77777777" w:rsidR="00687ED8" w:rsidRPr="00687ED8" w:rsidRDefault="00687ED8" w:rsidP="00687ED8">
            <w:pPr>
              <w:rPr>
                <w:sz w:val="18"/>
                <w:szCs w:val="18"/>
              </w:rPr>
            </w:pPr>
          </w:p>
          <w:p w14:paraId="605D0A79" w14:textId="77777777" w:rsidR="00687ED8" w:rsidRPr="00687ED8" w:rsidRDefault="00687ED8" w:rsidP="00687ED8">
            <w:pPr>
              <w:rPr>
                <w:sz w:val="18"/>
                <w:szCs w:val="18"/>
              </w:rPr>
            </w:pPr>
          </w:p>
        </w:tc>
      </w:tr>
    </w:tbl>
    <w:tbl>
      <w:tblPr>
        <w:tblpPr w:leftFromText="180" w:rightFromText="180" w:vertAnchor="text" w:horzAnchor="margin" w:tblpXSpec="right"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5632"/>
      </w:tblGrid>
      <w:tr w:rsidR="00687ED8" w:rsidRPr="00687ED8" w14:paraId="41323364" w14:textId="77777777" w:rsidTr="004464EA">
        <w:trPr>
          <w:trHeight w:val="340"/>
        </w:trPr>
        <w:tc>
          <w:tcPr>
            <w:tcW w:w="7315" w:type="dxa"/>
            <w:gridSpan w:val="2"/>
            <w:shd w:val="clear" w:color="auto" w:fill="D9D9D9"/>
            <w:vAlign w:val="center"/>
          </w:tcPr>
          <w:p w14:paraId="600BD689" w14:textId="77777777" w:rsidR="00687ED8" w:rsidRPr="00687ED8" w:rsidRDefault="00687ED8" w:rsidP="00687ED8">
            <w:pPr>
              <w:rPr>
                <w:b/>
                <w:sz w:val="18"/>
                <w:szCs w:val="18"/>
              </w:rPr>
            </w:pPr>
            <w:r w:rsidRPr="00687ED8">
              <w:rPr>
                <w:b/>
                <w:sz w:val="18"/>
                <w:szCs w:val="18"/>
              </w:rPr>
              <w:t>CATEGORIES OF CONSEQUENCE SEVERITY</w:t>
            </w:r>
          </w:p>
        </w:tc>
      </w:tr>
      <w:tr w:rsidR="00687ED8" w:rsidRPr="00687ED8" w14:paraId="09206F2E" w14:textId="77777777" w:rsidTr="004464EA">
        <w:trPr>
          <w:trHeight w:val="552"/>
        </w:trPr>
        <w:tc>
          <w:tcPr>
            <w:tcW w:w="1683" w:type="dxa"/>
          </w:tcPr>
          <w:p w14:paraId="3DEA5334" w14:textId="77777777" w:rsidR="00687ED8" w:rsidRPr="00687ED8" w:rsidRDefault="00687ED8" w:rsidP="00687ED8">
            <w:pPr>
              <w:rPr>
                <w:b/>
                <w:sz w:val="18"/>
                <w:szCs w:val="18"/>
              </w:rPr>
            </w:pPr>
            <w:r w:rsidRPr="00687ED8">
              <w:rPr>
                <w:b/>
                <w:sz w:val="18"/>
                <w:szCs w:val="18"/>
              </w:rPr>
              <w:t>Catastrophic</w:t>
            </w:r>
          </w:p>
        </w:tc>
        <w:tc>
          <w:tcPr>
            <w:tcW w:w="5632" w:type="dxa"/>
          </w:tcPr>
          <w:p w14:paraId="6186BD7E" w14:textId="77777777" w:rsidR="00687ED8" w:rsidRPr="00687ED8" w:rsidRDefault="00687ED8" w:rsidP="00687ED8">
            <w:pPr>
              <w:rPr>
                <w:sz w:val="18"/>
                <w:szCs w:val="18"/>
              </w:rPr>
            </w:pPr>
            <w:r w:rsidRPr="00687ED8">
              <w:rPr>
                <w:sz w:val="18"/>
                <w:szCs w:val="18"/>
              </w:rPr>
              <w:t xml:space="preserve">Incident could result in </w:t>
            </w:r>
            <w:r w:rsidRPr="00687ED8">
              <w:rPr>
                <w:sz w:val="18"/>
                <w:szCs w:val="18"/>
                <w:u w:val="single"/>
              </w:rPr>
              <w:t>one or more fatalities</w:t>
            </w:r>
            <w:r w:rsidRPr="00687ED8">
              <w:rPr>
                <w:sz w:val="18"/>
                <w:szCs w:val="18"/>
              </w:rPr>
              <w:t xml:space="preserve">. </w:t>
            </w:r>
          </w:p>
        </w:tc>
      </w:tr>
      <w:tr w:rsidR="00687ED8" w:rsidRPr="00687ED8" w14:paraId="6CD90741" w14:textId="77777777" w:rsidTr="004464EA">
        <w:trPr>
          <w:trHeight w:val="552"/>
        </w:trPr>
        <w:tc>
          <w:tcPr>
            <w:tcW w:w="1683" w:type="dxa"/>
          </w:tcPr>
          <w:p w14:paraId="3C55FA79" w14:textId="77777777" w:rsidR="00687ED8" w:rsidRPr="00687ED8" w:rsidRDefault="00687ED8" w:rsidP="00687ED8">
            <w:pPr>
              <w:rPr>
                <w:b/>
                <w:sz w:val="18"/>
                <w:szCs w:val="18"/>
              </w:rPr>
            </w:pPr>
            <w:r w:rsidRPr="00687ED8">
              <w:rPr>
                <w:b/>
                <w:sz w:val="18"/>
                <w:szCs w:val="18"/>
              </w:rPr>
              <w:t>Major</w:t>
            </w:r>
          </w:p>
        </w:tc>
        <w:tc>
          <w:tcPr>
            <w:tcW w:w="5632" w:type="dxa"/>
          </w:tcPr>
          <w:p w14:paraId="4976C7BA" w14:textId="77777777" w:rsidR="00687ED8" w:rsidRPr="00687ED8" w:rsidRDefault="00687ED8" w:rsidP="00687ED8">
            <w:pPr>
              <w:rPr>
                <w:sz w:val="18"/>
                <w:szCs w:val="18"/>
              </w:rPr>
            </w:pPr>
            <w:r w:rsidRPr="00687ED8">
              <w:rPr>
                <w:sz w:val="18"/>
                <w:szCs w:val="18"/>
              </w:rPr>
              <w:t>Major injury resulting in incapacity, hospitalisation &gt;24 hours.</w:t>
            </w:r>
          </w:p>
        </w:tc>
      </w:tr>
      <w:tr w:rsidR="00687ED8" w:rsidRPr="00687ED8" w14:paraId="0DBB415C" w14:textId="77777777" w:rsidTr="004464EA">
        <w:trPr>
          <w:trHeight w:val="552"/>
        </w:trPr>
        <w:tc>
          <w:tcPr>
            <w:tcW w:w="1683" w:type="dxa"/>
          </w:tcPr>
          <w:p w14:paraId="5CF83CE7" w14:textId="77777777" w:rsidR="00687ED8" w:rsidRPr="00687ED8" w:rsidRDefault="00687ED8" w:rsidP="00687ED8">
            <w:pPr>
              <w:rPr>
                <w:b/>
                <w:sz w:val="18"/>
                <w:szCs w:val="18"/>
              </w:rPr>
            </w:pPr>
            <w:r w:rsidRPr="00687ED8">
              <w:rPr>
                <w:b/>
                <w:sz w:val="18"/>
                <w:szCs w:val="18"/>
              </w:rPr>
              <w:t>Significant</w:t>
            </w:r>
          </w:p>
        </w:tc>
        <w:tc>
          <w:tcPr>
            <w:tcW w:w="5632" w:type="dxa"/>
          </w:tcPr>
          <w:p w14:paraId="3A454029" w14:textId="77777777" w:rsidR="00687ED8" w:rsidRPr="00687ED8" w:rsidRDefault="00687ED8" w:rsidP="00687ED8">
            <w:pPr>
              <w:rPr>
                <w:sz w:val="18"/>
                <w:szCs w:val="18"/>
              </w:rPr>
            </w:pPr>
            <w:r w:rsidRPr="00687ED8">
              <w:rPr>
                <w:sz w:val="18"/>
                <w:szCs w:val="18"/>
              </w:rPr>
              <w:t>Injury requires attention of a Doctor or Hospital treatment or hospitalisation &lt;24 hours.</w:t>
            </w:r>
          </w:p>
        </w:tc>
      </w:tr>
      <w:tr w:rsidR="00687ED8" w:rsidRPr="00687ED8" w14:paraId="5C3B4C5E" w14:textId="77777777" w:rsidTr="004464EA">
        <w:trPr>
          <w:trHeight w:val="552"/>
        </w:trPr>
        <w:tc>
          <w:tcPr>
            <w:tcW w:w="1683" w:type="dxa"/>
          </w:tcPr>
          <w:p w14:paraId="63C71F71" w14:textId="77777777" w:rsidR="00687ED8" w:rsidRPr="00687ED8" w:rsidRDefault="00687ED8" w:rsidP="00687ED8">
            <w:pPr>
              <w:rPr>
                <w:b/>
                <w:sz w:val="18"/>
                <w:szCs w:val="18"/>
              </w:rPr>
            </w:pPr>
            <w:r w:rsidRPr="00687ED8">
              <w:rPr>
                <w:b/>
                <w:sz w:val="18"/>
                <w:szCs w:val="18"/>
              </w:rPr>
              <w:t>Minor</w:t>
            </w:r>
          </w:p>
        </w:tc>
        <w:tc>
          <w:tcPr>
            <w:tcW w:w="5632" w:type="dxa"/>
          </w:tcPr>
          <w:p w14:paraId="690E14A7" w14:textId="77777777" w:rsidR="00687ED8" w:rsidRPr="00687ED8" w:rsidRDefault="00687ED8" w:rsidP="00687ED8">
            <w:pPr>
              <w:rPr>
                <w:sz w:val="18"/>
                <w:szCs w:val="18"/>
              </w:rPr>
            </w:pPr>
            <w:r w:rsidRPr="00687ED8">
              <w:rPr>
                <w:sz w:val="18"/>
                <w:szCs w:val="18"/>
              </w:rPr>
              <w:t>Small cut, bruise, abrasion, basic first aid treatment provided.</w:t>
            </w:r>
          </w:p>
        </w:tc>
      </w:tr>
      <w:tr w:rsidR="00687ED8" w:rsidRPr="00687ED8" w14:paraId="61972E02" w14:textId="77777777" w:rsidTr="004464EA">
        <w:trPr>
          <w:trHeight w:val="552"/>
        </w:trPr>
        <w:tc>
          <w:tcPr>
            <w:tcW w:w="1683" w:type="dxa"/>
          </w:tcPr>
          <w:p w14:paraId="69ED9C18" w14:textId="77777777" w:rsidR="00687ED8" w:rsidRPr="00687ED8" w:rsidRDefault="00687ED8" w:rsidP="00687ED8">
            <w:pPr>
              <w:rPr>
                <w:b/>
                <w:sz w:val="18"/>
                <w:szCs w:val="18"/>
              </w:rPr>
            </w:pPr>
            <w:r w:rsidRPr="00687ED8">
              <w:rPr>
                <w:b/>
                <w:sz w:val="18"/>
                <w:szCs w:val="18"/>
              </w:rPr>
              <w:t>Negligible</w:t>
            </w:r>
          </w:p>
        </w:tc>
        <w:tc>
          <w:tcPr>
            <w:tcW w:w="5632" w:type="dxa"/>
          </w:tcPr>
          <w:p w14:paraId="5B8A3EC7" w14:textId="77777777" w:rsidR="00687ED8" w:rsidRPr="00687ED8" w:rsidRDefault="00687ED8" w:rsidP="00687ED8">
            <w:pPr>
              <w:rPr>
                <w:sz w:val="18"/>
                <w:szCs w:val="18"/>
              </w:rPr>
            </w:pPr>
            <w:r w:rsidRPr="00687ED8">
              <w:rPr>
                <w:sz w:val="18"/>
                <w:szCs w:val="18"/>
              </w:rPr>
              <w:t>Some discomfort, self-help. No treatment required.</w:t>
            </w:r>
          </w:p>
        </w:tc>
      </w:tr>
    </w:tbl>
    <w:tbl>
      <w:tblPr>
        <w:tblpPr w:leftFromText="180" w:rightFromText="180" w:vertAnchor="text" w:horzAnchor="margin" w:tblpXSpec="right" w:tblpY="37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662"/>
      </w:tblGrid>
      <w:tr w:rsidR="00687ED8" w:rsidRPr="00687ED8" w14:paraId="75CB4394" w14:textId="77777777" w:rsidTr="004464EA">
        <w:trPr>
          <w:trHeight w:val="340"/>
        </w:trPr>
        <w:tc>
          <w:tcPr>
            <w:tcW w:w="7372" w:type="dxa"/>
            <w:gridSpan w:val="2"/>
            <w:shd w:val="clear" w:color="auto" w:fill="D9D9D9"/>
            <w:vAlign w:val="center"/>
          </w:tcPr>
          <w:p w14:paraId="7FCCFB22" w14:textId="77777777" w:rsidR="00687ED8" w:rsidRPr="00687ED8" w:rsidRDefault="00687ED8" w:rsidP="00687ED8">
            <w:pPr>
              <w:rPr>
                <w:b/>
                <w:sz w:val="18"/>
                <w:szCs w:val="18"/>
              </w:rPr>
            </w:pPr>
            <w:r w:rsidRPr="00687ED8">
              <w:rPr>
                <w:b/>
                <w:sz w:val="18"/>
                <w:szCs w:val="18"/>
              </w:rPr>
              <w:t>RISK CLASSIFICATIONS</w:t>
            </w:r>
          </w:p>
        </w:tc>
      </w:tr>
      <w:tr w:rsidR="00687ED8" w:rsidRPr="00687ED8" w14:paraId="42D9AA47" w14:textId="77777777" w:rsidTr="004464EA">
        <w:trPr>
          <w:trHeight w:val="680"/>
        </w:trPr>
        <w:tc>
          <w:tcPr>
            <w:tcW w:w="710" w:type="dxa"/>
            <w:shd w:val="clear" w:color="auto" w:fill="FF0000"/>
          </w:tcPr>
          <w:p w14:paraId="11EC8B44" w14:textId="77777777" w:rsidR="00687ED8" w:rsidRPr="00687ED8" w:rsidRDefault="00687ED8" w:rsidP="00687ED8">
            <w:pPr>
              <w:rPr>
                <w:b/>
                <w:sz w:val="18"/>
                <w:szCs w:val="18"/>
              </w:rPr>
            </w:pPr>
            <w:r w:rsidRPr="00687ED8">
              <w:rPr>
                <w:b/>
                <w:sz w:val="18"/>
                <w:szCs w:val="18"/>
              </w:rPr>
              <w:t>A</w:t>
            </w:r>
          </w:p>
        </w:tc>
        <w:tc>
          <w:tcPr>
            <w:tcW w:w="6662" w:type="dxa"/>
            <w:shd w:val="clear" w:color="auto" w:fill="FF0000"/>
          </w:tcPr>
          <w:p w14:paraId="3AA764FA" w14:textId="77777777" w:rsidR="00687ED8" w:rsidRPr="00687ED8" w:rsidRDefault="00687ED8" w:rsidP="00687ED8">
            <w:pPr>
              <w:rPr>
                <w:sz w:val="18"/>
                <w:szCs w:val="18"/>
              </w:rPr>
            </w:pPr>
            <w:proofErr w:type="gramStart"/>
            <w:r w:rsidRPr="00687ED8">
              <w:rPr>
                <w:b/>
                <w:sz w:val="18"/>
                <w:szCs w:val="18"/>
              </w:rPr>
              <w:t>Unacceptable risk,</w:t>
            </w:r>
            <w:proofErr w:type="gramEnd"/>
            <w:r w:rsidRPr="00687ED8">
              <w:rPr>
                <w:sz w:val="18"/>
                <w:szCs w:val="18"/>
              </w:rPr>
              <w:t xml:space="preserve"> requires immediate attention. Work </w:t>
            </w:r>
            <w:r w:rsidRPr="00687ED8">
              <w:rPr>
                <w:sz w:val="18"/>
                <w:szCs w:val="18"/>
                <w:u w:val="single"/>
              </w:rPr>
              <w:t xml:space="preserve">should not be started or continued </w:t>
            </w:r>
            <w:r w:rsidRPr="00687ED8">
              <w:rPr>
                <w:sz w:val="18"/>
                <w:szCs w:val="18"/>
              </w:rPr>
              <w:t>until the level of risk has been reduced.</w:t>
            </w:r>
          </w:p>
        </w:tc>
      </w:tr>
      <w:tr w:rsidR="00687ED8" w:rsidRPr="00687ED8" w14:paraId="47B7FA1C" w14:textId="77777777" w:rsidTr="004464EA">
        <w:trPr>
          <w:trHeight w:val="680"/>
        </w:trPr>
        <w:tc>
          <w:tcPr>
            <w:tcW w:w="710" w:type="dxa"/>
            <w:shd w:val="clear" w:color="auto" w:fill="FF6600"/>
          </w:tcPr>
          <w:p w14:paraId="33664F5E" w14:textId="77777777" w:rsidR="00687ED8" w:rsidRPr="00687ED8" w:rsidRDefault="00687ED8" w:rsidP="00687ED8">
            <w:pPr>
              <w:rPr>
                <w:b/>
                <w:sz w:val="18"/>
                <w:szCs w:val="18"/>
              </w:rPr>
            </w:pPr>
            <w:r w:rsidRPr="00687ED8">
              <w:rPr>
                <w:b/>
                <w:sz w:val="18"/>
                <w:szCs w:val="18"/>
              </w:rPr>
              <w:t>B</w:t>
            </w:r>
          </w:p>
        </w:tc>
        <w:tc>
          <w:tcPr>
            <w:tcW w:w="6662" w:type="dxa"/>
            <w:shd w:val="clear" w:color="auto" w:fill="FF6600"/>
          </w:tcPr>
          <w:p w14:paraId="76FFA05D" w14:textId="77777777" w:rsidR="00687ED8" w:rsidRPr="00687ED8" w:rsidRDefault="00687ED8" w:rsidP="00687ED8">
            <w:pPr>
              <w:rPr>
                <w:sz w:val="18"/>
                <w:szCs w:val="18"/>
              </w:rPr>
            </w:pPr>
            <w:proofErr w:type="gramStart"/>
            <w:r w:rsidRPr="00687ED8">
              <w:rPr>
                <w:b/>
                <w:sz w:val="18"/>
                <w:szCs w:val="18"/>
              </w:rPr>
              <w:t>High risk,</w:t>
            </w:r>
            <w:proofErr w:type="gramEnd"/>
            <w:r w:rsidRPr="00687ED8">
              <w:rPr>
                <w:sz w:val="18"/>
                <w:szCs w:val="18"/>
              </w:rPr>
              <w:t xml:space="preserve"> requires immediate attention. Control measures must be identified and put into place as soon as possible. </w:t>
            </w:r>
          </w:p>
        </w:tc>
      </w:tr>
      <w:tr w:rsidR="00687ED8" w:rsidRPr="00687ED8" w14:paraId="3E052260" w14:textId="77777777" w:rsidTr="004464EA">
        <w:trPr>
          <w:trHeight w:val="680"/>
        </w:trPr>
        <w:tc>
          <w:tcPr>
            <w:tcW w:w="710" w:type="dxa"/>
            <w:shd w:val="clear" w:color="auto" w:fill="FF9E6D"/>
          </w:tcPr>
          <w:p w14:paraId="7802D46B" w14:textId="77777777" w:rsidR="00687ED8" w:rsidRPr="00687ED8" w:rsidRDefault="00687ED8" w:rsidP="00687ED8">
            <w:pPr>
              <w:rPr>
                <w:b/>
                <w:sz w:val="18"/>
                <w:szCs w:val="18"/>
              </w:rPr>
            </w:pPr>
            <w:r w:rsidRPr="00687ED8">
              <w:rPr>
                <w:b/>
                <w:sz w:val="18"/>
                <w:szCs w:val="18"/>
              </w:rPr>
              <w:t>C</w:t>
            </w:r>
          </w:p>
        </w:tc>
        <w:tc>
          <w:tcPr>
            <w:tcW w:w="6662" w:type="dxa"/>
            <w:shd w:val="clear" w:color="auto" w:fill="FF9E6D"/>
          </w:tcPr>
          <w:p w14:paraId="1F9BFB51" w14:textId="77777777" w:rsidR="00687ED8" w:rsidRPr="00687ED8" w:rsidRDefault="00687ED8" w:rsidP="00687ED8">
            <w:pPr>
              <w:rPr>
                <w:sz w:val="18"/>
                <w:szCs w:val="18"/>
              </w:rPr>
            </w:pPr>
            <w:proofErr w:type="gramStart"/>
            <w:r w:rsidRPr="00687ED8">
              <w:rPr>
                <w:b/>
                <w:sz w:val="18"/>
                <w:szCs w:val="18"/>
              </w:rPr>
              <w:t>Medium risk,</w:t>
            </w:r>
            <w:proofErr w:type="gramEnd"/>
            <w:r w:rsidRPr="00687ED8">
              <w:rPr>
                <w:sz w:val="18"/>
                <w:szCs w:val="18"/>
              </w:rPr>
              <w:t xml:space="preserve"> requires attention as soon as possible. The risk should be only be tolerated in the short term and only when further control measures are being planned and introduced, Timescales must be short. </w:t>
            </w:r>
          </w:p>
        </w:tc>
      </w:tr>
      <w:tr w:rsidR="00687ED8" w:rsidRPr="00687ED8" w14:paraId="0F8EDE2B" w14:textId="77777777" w:rsidTr="004464EA">
        <w:trPr>
          <w:trHeight w:val="680"/>
        </w:trPr>
        <w:tc>
          <w:tcPr>
            <w:tcW w:w="710" w:type="dxa"/>
            <w:shd w:val="clear" w:color="auto" w:fill="00B050"/>
          </w:tcPr>
          <w:p w14:paraId="66048F72" w14:textId="77777777" w:rsidR="00687ED8" w:rsidRPr="00687ED8" w:rsidRDefault="00687ED8" w:rsidP="00687ED8">
            <w:pPr>
              <w:rPr>
                <w:b/>
                <w:sz w:val="18"/>
                <w:szCs w:val="18"/>
              </w:rPr>
            </w:pPr>
            <w:r w:rsidRPr="00687ED8">
              <w:rPr>
                <w:b/>
                <w:sz w:val="18"/>
                <w:szCs w:val="18"/>
              </w:rPr>
              <w:t>D</w:t>
            </w:r>
          </w:p>
        </w:tc>
        <w:tc>
          <w:tcPr>
            <w:tcW w:w="6662" w:type="dxa"/>
            <w:shd w:val="clear" w:color="auto" w:fill="00B050"/>
          </w:tcPr>
          <w:p w14:paraId="57FFE8B2" w14:textId="77777777" w:rsidR="00687ED8" w:rsidRPr="00687ED8" w:rsidRDefault="00687ED8" w:rsidP="00687ED8">
            <w:pPr>
              <w:rPr>
                <w:b/>
                <w:sz w:val="18"/>
                <w:szCs w:val="18"/>
              </w:rPr>
            </w:pPr>
            <w:r w:rsidRPr="00687ED8">
              <w:rPr>
                <w:b/>
                <w:sz w:val="18"/>
                <w:szCs w:val="18"/>
              </w:rPr>
              <w:t>Low risks,</w:t>
            </w:r>
            <w:r w:rsidRPr="00687ED8">
              <w:rPr>
                <w:sz w:val="18"/>
                <w:szCs w:val="18"/>
              </w:rPr>
              <w:t xml:space="preserve"> confirm that there are no low/no cost solutions which may eliminate/ reduce the risk further.</w:t>
            </w:r>
          </w:p>
        </w:tc>
      </w:tr>
      <w:tr w:rsidR="00687ED8" w:rsidRPr="00687ED8" w14:paraId="26EC86A6" w14:textId="77777777" w:rsidTr="004464EA">
        <w:trPr>
          <w:trHeight w:val="680"/>
        </w:trPr>
        <w:tc>
          <w:tcPr>
            <w:tcW w:w="710" w:type="dxa"/>
            <w:shd w:val="clear" w:color="auto" w:fill="92D050"/>
          </w:tcPr>
          <w:p w14:paraId="76EDC181" w14:textId="77777777" w:rsidR="00687ED8" w:rsidRPr="00687ED8" w:rsidRDefault="00687ED8" w:rsidP="00687ED8">
            <w:pPr>
              <w:rPr>
                <w:b/>
                <w:sz w:val="18"/>
                <w:szCs w:val="18"/>
              </w:rPr>
            </w:pPr>
            <w:r w:rsidRPr="00687ED8">
              <w:rPr>
                <w:b/>
                <w:sz w:val="18"/>
                <w:szCs w:val="18"/>
              </w:rPr>
              <w:t>E</w:t>
            </w:r>
          </w:p>
        </w:tc>
        <w:tc>
          <w:tcPr>
            <w:tcW w:w="6662" w:type="dxa"/>
            <w:shd w:val="clear" w:color="auto" w:fill="92D050"/>
          </w:tcPr>
          <w:p w14:paraId="1A25604F" w14:textId="77777777" w:rsidR="00687ED8" w:rsidRPr="00687ED8" w:rsidRDefault="00687ED8" w:rsidP="00687ED8">
            <w:pPr>
              <w:rPr>
                <w:sz w:val="18"/>
                <w:szCs w:val="18"/>
              </w:rPr>
            </w:pPr>
            <w:r w:rsidRPr="00687ED8">
              <w:rPr>
                <w:b/>
                <w:sz w:val="18"/>
                <w:szCs w:val="18"/>
              </w:rPr>
              <w:t>Trivial risk,</w:t>
            </w:r>
            <w:r w:rsidRPr="00687ED8">
              <w:rPr>
                <w:sz w:val="18"/>
                <w:szCs w:val="18"/>
              </w:rPr>
              <w:t xml:space="preserve"> no further action required but review at regular intervals to ensure controls remain effective.</w:t>
            </w:r>
          </w:p>
        </w:tc>
      </w:tr>
    </w:tbl>
    <w:tbl>
      <w:tblPr>
        <w:tblpPr w:leftFromText="181" w:rightFromText="181" w:vertAnchor="text" w:horzAnchor="margin" w:tblpY="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484"/>
        <w:gridCol w:w="1484"/>
        <w:gridCol w:w="1484"/>
        <w:gridCol w:w="1370"/>
      </w:tblGrid>
      <w:tr w:rsidR="00687ED8" w:rsidRPr="00687ED8" w14:paraId="38EF51A9" w14:textId="77777777" w:rsidTr="004464EA">
        <w:trPr>
          <w:trHeight w:val="288"/>
        </w:trPr>
        <w:tc>
          <w:tcPr>
            <w:tcW w:w="7471" w:type="dxa"/>
            <w:gridSpan w:val="5"/>
            <w:shd w:val="clear" w:color="auto" w:fill="D9D9D9"/>
            <w:vAlign w:val="center"/>
          </w:tcPr>
          <w:p w14:paraId="5AF660E0" w14:textId="77777777" w:rsidR="00687ED8" w:rsidRPr="00687ED8" w:rsidRDefault="00687ED8" w:rsidP="00687ED8">
            <w:pPr>
              <w:rPr>
                <w:b/>
                <w:sz w:val="18"/>
                <w:szCs w:val="18"/>
              </w:rPr>
            </w:pPr>
            <w:r w:rsidRPr="00687ED8">
              <w:rPr>
                <w:b/>
                <w:sz w:val="18"/>
                <w:szCs w:val="18"/>
              </w:rPr>
              <w:t>RISK RATING</w:t>
            </w:r>
          </w:p>
        </w:tc>
      </w:tr>
      <w:tr w:rsidR="00687ED8" w:rsidRPr="00687ED8" w14:paraId="456671AE" w14:textId="77777777" w:rsidTr="004464EA">
        <w:trPr>
          <w:trHeight w:val="480"/>
        </w:trPr>
        <w:tc>
          <w:tcPr>
            <w:tcW w:w="1649" w:type="dxa"/>
            <w:vAlign w:val="center"/>
          </w:tcPr>
          <w:p w14:paraId="501C8388" w14:textId="77777777" w:rsidR="00687ED8" w:rsidRPr="00687ED8" w:rsidRDefault="00687ED8" w:rsidP="00687ED8">
            <w:pPr>
              <w:rPr>
                <w:sz w:val="18"/>
                <w:szCs w:val="18"/>
              </w:rPr>
            </w:pPr>
          </w:p>
        </w:tc>
        <w:tc>
          <w:tcPr>
            <w:tcW w:w="1484" w:type="dxa"/>
            <w:vAlign w:val="center"/>
          </w:tcPr>
          <w:p w14:paraId="70EEC8A7" w14:textId="77777777" w:rsidR="00687ED8" w:rsidRPr="00687ED8" w:rsidRDefault="00687ED8" w:rsidP="00687ED8">
            <w:pPr>
              <w:rPr>
                <w:b/>
                <w:sz w:val="18"/>
                <w:szCs w:val="18"/>
              </w:rPr>
            </w:pPr>
            <w:r w:rsidRPr="00687ED8">
              <w:rPr>
                <w:b/>
                <w:sz w:val="18"/>
                <w:szCs w:val="18"/>
              </w:rPr>
              <w:t>Highly Likely</w:t>
            </w:r>
          </w:p>
        </w:tc>
        <w:tc>
          <w:tcPr>
            <w:tcW w:w="1484" w:type="dxa"/>
            <w:vAlign w:val="center"/>
          </w:tcPr>
          <w:p w14:paraId="13949D1E" w14:textId="77777777" w:rsidR="00687ED8" w:rsidRPr="00687ED8" w:rsidRDefault="00687ED8" w:rsidP="00687ED8">
            <w:pPr>
              <w:rPr>
                <w:b/>
                <w:sz w:val="18"/>
                <w:szCs w:val="18"/>
              </w:rPr>
            </w:pPr>
            <w:r w:rsidRPr="00687ED8">
              <w:rPr>
                <w:b/>
                <w:sz w:val="18"/>
                <w:szCs w:val="18"/>
              </w:rPr>
              <w:t>Possible</w:t>
            </w:r>
          </w:p>
        </w:tc>
        <w:tc>
          <w:tcPr>
            <w:tcW w:w="1484" w:type="dxa"/>
            <w:vAlign w:val="center"/>
          </w:tcPr>
          <w:p w14:paraId="475C317C" w14:textId="77777777" w:rsidR="00687ED8" w:rsidRPr="00687ED8" w:rsidRDefault="00687ED8" w:rsidP="00687ED8">
            <w:pPr>
              <w:rPr>
                <w:b/>
                <w:sz w:val="18"/>
                <w:szCs w:val="18"/>
              </w:rPr>
            </w:pPr>
            <w:r w:rsidRPr="00687ED8">
              <w:rPr>
                <w:b/>
                <w:sz w:val="18"/>
                <w:szCs w:val="18"/>
              </w:rPr>
              <w:t>Unlikely</w:t>
            </w:r>
          </w:p>
        </w:tc>
        <w:tc>
          <w:tcPr>
            <w:tcW w:w="1368" w:type="dxa"/>
            <w:vAlign w:val="center"/>
          </w:tcPr>
          <w:p w14:paraId="36E3349E" w14:textId="77777777" w:rsidR="00687ED8" w:rsidRPr="00687ED8" w:rsidRDefault="00687ED8" w:rsidP="00687ED8">
            <w:pPr>
              <w:rPr>
                <w:b/>
                <w:sz w:val="18"/>
                <w:szCs w:val="18"/>
              </w:rPr>
            </w:pPr>
            <w:r w:rsidRPr="00687ED8">
              <w:rPr>
                <w:b/>
                <w:sz w:val="18"/>
                <w:szCs w:val="18"/>
              </w:rPr>
              <w:t>Very Unlikely</w:t>
            </w:r>
          </w:p>
        </w:tc>
      </w:tr>
      <w:tr w:rsidR="00687ED8" w:rsidRPr="00687ED8" w14:paraId="559E9E7C" w14:textId="77777777" w:rsidTr="004464EA">
        <w:trPr>
          <w:trHeight w:val="602"/>
        </w:trPr>
        <w:tc>
          <w:tcPr>
            <w:tcW w:w="1649" w:type="dxa"/>
            <w:vAlign w:val="center"/>
          </w:tcPr>
          <w:p w14:paraId="062409B7" w14:textId="77777777" w:rsidR="00687ED8" w:rsidRPr="00687ED8" w:rsidRDefault="00687ED8" w:rsidP="00687ED8">
            <w:pPr>
              <w:rPr>
                <w:b/>
                <w:sz w:val="18"/>
                <w:szCs w:val="18"/>
              </w:rPr>
            </w:pPr>
            <w:r w:rsidRPr="00687ED8">
              <w:rPr>
                <w:b/>
                <w:sz w:val="18"/>
                <w:szCs w:val="18"/>
              </w:rPr>
              <w:t>Catastrophic</w:t>
            </w:r>
          </w:p>
        </w:tc>
        <w:tc>
          <w:tcPr>
            <w:tcW w:w="1484" w:type="dxa"/>
            <w:shd w:val="clear" w:color="auto" w:fill="FF0000"/>
            <w:vAlign w:val="center"/>
          </w:tcPr>
          <w:p w14:paraId="2F955B5E" w14:textId="77777777" w:rsidR="00687ED8" w:rsidRPr="00687ED8" w:rsidRDefault="00687ED8" w:rsidP="00687ED8">
            <w:pPr>
              <w:rPr>
                <w:b/>
                <w:sz w:val="18"/>
                <w:szCs w:val="18"/>
              </w:rPr>
            </w:pPr>
            <w:r w:rsidRPr="00687ED8">
              <w:rPr>
                <w:b/>
                <w:sz w:val="18"/>
                <w:szCs w:val="18"/>
              </w:rPr>
              <w:t>A</w:t>
            </w:r>
          </w:p>
        </w:tc>
        <w:tc>
          <w:tcPr>
            <w:tcW w:w="1484" w:type="dxa"/>
            <w:shd w:val="clear" w:color="auto" w:fill="FF0000"/>
            <w:vAlign w:val="center"/>
          </w:tcPr>
          <w:p w14:paraId="0FDEED3C" w14:textId="77777777" w:rsidR="00687ED8" w:rsidRPr="00687ED8" w:rsidRDefault="00687ED8" w:rsidP="00687ED8">
            <w:pPr>
              <w:rPr>
                <w:b/>
                <w:sz w:val="18"/>
                <w:szCs w:val="18"/>
              </w:rPr>
            </w:pPr>
            <w:r w:rsidRPr="00687ED8">
              <w:rPr>
                <w:b/>
                <w:sz w:val="18"/>
                <w:szCs w:val="18"/>
              </w:rPr>
              <w:t>A</w:t>
            </w:r>
          </w:p>
        </w:tc>
        <w:tc>
          <w:tcPr>
            <w:tcW w:w="1484" w:type="dxa"/>
            <w:shd w:val="clear" w:color="auto" w:fill="FF6600"/>
            <w:vAlign w:val="center"/>
          </w:tcPr>
          <w:p w14:paraId="763FC03B" w14:textId="77777777" w:rsidR="00687ED8" w:rsidRPr="00687ED8" w:rsidRDefault="00687ED8" w:rsidP="00687ED8">
            <w:pPr>
              <w:rPr>
                <w:b/>
                <w:sz w:val="18"/>
                <w:szCs w:val="18"/>
              </w:rPr>
            </w:pPr>
            <w:r w:rsidRPr="00687ED8">
              <w:rPr>
                <w:b/>
                <w:sz w:val="18"/>
                <w:szCs w:val="18"/>
              </w:rPr>
              <w:t>B</w:t>
            </w:r>
          </w:p>
        </w:tc>
        <w:tc>
          <w:tcPr>
            <w:tcW w:w="1368" w:type="dxa"/>
            <w:shd w:val="clear" w:color="auto" w:fill="92D050"/>
            <w:vAlign w:val="center"/>
          </w:tcPr>
          <w:p w14:paraId="06BE826F" w14:textId="77777777" w:rsidR="00687ED8" w:rsidRPr="00687ED8" w:rsidRDefault="00687ED8" w:rsidP="00687ED8">
            <w:pPr>
              <w:rPr>
                <w:b/>
                <w:sz w:val="18"/>
                <w:szCs w:val="18"/>
              </w:rPr>
            </w:pPr>
            <w:r w:rsidRPr="00687ED8">
              <w:rPr>
                <w:b/>
                <w:sz w:val="18"/>
                <w:szCs w:val="18"/>
              </w:rPr>
              <w:t>E</w:t>
            </w:r>
          </w:p>
        </w:tc>
      </w:tr>
      <w:tr w:rsidR="00687ED8" w:rsidRPr="00687ED8" w14:paraId="2A89C1B1" w14:textId="77777777" w:rsidTr="004464EA">
        <w:trPr>
          <w:trHeight w:val="602"/>
        </w:trPr>
        <w:tc>
          <w:tcPr>
            <w:tcW w:w="1649" w:type="dxa"/>
            <w:vAlign w:val="center"/>
          </w:tcPr>
          <w:p w14:paraId="4132E3CC" w14:textId="77777777" w:rsidR="00687ED8" w:rsidRPr="00687ED8" w:rsidRDefault="00687ED8" w:rsidP="00687ED8">
            <w:pPr>
              <w:rPr>
                <w:b/>
                <w:sz w:val="18"/>
                <w:szCs w:val="18"/>
              </w:rPr>
            </w:pPr>
            <w:r w:rsidRPr="00687ED8">
              <w:rPr>
                <w:b/>
                <w:sz w:val="18"/>
                <w:szCs w:val="18"/>
              </w:rPr>
              <w:t>Major</w:t>
            </w:r>
          </w:p>
        </w:tc>
        <w:tc>
          <w:tcPr>
            <w:tcW w:w="1484" w:type="dxa"/>
            <w:shd w:val="clear" w:color="auto" w:fill="FF0000"/>
            <w:vAlign w:val="center"/>
          </w:tcPr>
          <w:p w14:paraId="5859E066" w14:textId="77777777" w:rsidR="00687ED8" w:rsidRPr="00687ED8" w:rsidRDefault="00687ED8" w:rsidP="00687ED8">
            <w:pPr>
              <w:rPr>
                <w:b/>
                <w:sz w:val="18"/>
                <w:szCs w:val="18"/>
              </w:rPr>
            </w:pPr>
            <w:r w:rsidRPr="00687ED8">
              <w:rPr>
                <w:b/>
                <w:sz w:val="18"/>
                <w:szCs w:val="18"/>
              </w:rPr>
              <w:t>A</w:t>
            </w:r>
          </w:p>
        </w:tc>
        <w:tc>
          <w:tcPr>
            <w:tcW w:w="1484" w:type="dxa"/>
            <w:shd w:val="clear" w:color="auto" w:fill="FF6600"/>
            <w:vAlign w:val="center"/>
          </w:tcPr>
          <w:p w14:paraId="0B029A5A" w14:textId="77777777" w:rsidR="00687ED8" w:rsidRPr="00687ED8" w:rsidRDefault="00687ED8" w:rsidP="00687ED8">
            <w:pPr>
              <w:rPr>
                <w:b/>
                <w:sz w:val="18"/>
                <w:szCs w:val="18"/>
              </w:rPr>
            </w:pPr>
            <w:r w:rsidRPr="00687ED8">
              <w:rPr>
                <w:b/>
                <w:sz w:val="18"/>
                <w:szCs w:val="18"/>
              </w:rPr>
              <w:t>B</w:t>
            </w:r>
          </w:p>
        </w:tc>
        <w:tc>
          <w:tcPr>
            <w:tcW w:w="1484" w:type="dxa"/>
            <w:shd w:val="clear" w:color="auto" w:fill="FF9E6D"/>
            <w:vAlign w:val="center"/>
          </w:tcPr>
          <w:p w14:paraId="7DE81461" w14:textId="77777777" w:rsidR="00687ED8" w:rsidRPr="00687ED8" w:rsidRDefault="00687ED8" w:rsidP="00687ED8">
            <w:pPr>
              <w:rPr>
                <w:b/>
                <w:sz w:val="18"/>
                <w:szCs w:val="18"/>
              </w:rPr>
            </w:pPr>
            <w:r w:rsidRPr="00687ED8">
              <w:rPr>
                <w:b/>
                <w:sz w:val="18"/>
                <w:szCs w:val="18"/>
              </w:rPr>
              <w:t>C</w:t>
            </w:r>
          </w:p>
        </w:tc>
        <w:tc>
          <w:tcPr>
            <w:tcW w:w="1368" w:type="dxa"/>
            <w:shd w:val="clear" w:color="auto" w:fill="92D050"/>
            <w:vAlign w:val="center"/>
          </w:tcPr>
          <w:p w14:paraId="4B62DB74" w14:textId="77777777" w:rsidR="00687ED8" w:rsidRPr="00687ED8" w:rsidRDefault="00687ED8" w:rsidP="00687ED8">
            <w:pPr>
              <w:rPr>
                <w:b/>
                <w:sz w:val="18"/>
                <w:szCs w:val="18"/>
              </w:rPr>
            </w:pPr>
            <w:r w:rsidRPr="00687ED8">
              <w:rPr>
                <w:b/>
                <w:sz w:val="18"/>
                <w:szCs w:val="18"/>
              </w:rPr>
              <w:t>E</w:t>
            </w:r>
          </w:p>
        </w:tc>
      </w:tr>
      <w:tr w:rsidR="00687ED8" w:rsidRPr="00687ED8" w14:paraId="60FEB41D" w14:textId="77777777" w:rsidTr="004464EA">
        <w:trPr>
          <w:trHeight w:val="602"/>
        </w:trPr>
        <w:tc>
          <w:tcPr>
            <w:tcW w:w="1649" w:type="dxa"/>
            <w:vAlign w:val="center"/>
          </w:tcPr>
          <w:p w14:paraId="01D860E5" w14:textId="77777777" w:rsidR="00687ED8" w:rsidRPr="00687ED8" w:rsidRDefault="00687ED8" w:rsidP="00687ED8">
            <w:pPr>
              <w:rPr>
                <w:b/>
                <w:sz w:val="18"/>
                <w:szCs w:val="18"/>
              </w:rPr>
            </w:pPr>
            <w:r w:rsidRPr="00687ED8">
              <w:rPr>
                <w:b/>
                <w:sz w:val="18"/>
                <w:szCs w:val="18"/>
              </w:rPr>
              <w:t>Significant</w:t>
            </w:r>
          </w:p>
        </w:tc>
        <w:tc>
          <w:tcPr>
            <w:tcW w:w="1484" w:type="dxa"/>
            <w:shd w:val="clear" w:color="auto" w:fill="FF6600"/>
            <w:vAlign w:val="center"/>
          </w:tcPr>
          <w:p w14:paraId="6509F081" w14:textId="77777777" w:rsidR="00687ED8" w:rsidRPr="00687ED8" w:rsidRDefault="00687ED8" w:rsidP="00687ED8">
            <w:pPr>
              <w:rPr>
                <w:b/>
                <w:sz w:val="18"/>
                <w:szCs w:val="18"/>
              </w:rPr>
            </w:pPr>
            <w:r w:rsidRPr="00687ED8">
              <w:rPr>
                <w:b/>
                <w:sz w:val="18"/>
                <w:szCs w:val="18"/>
              </w:rPr>
              <w:t>B</w:t>
            </w:r>
          </w:p>
        </w:tc>
        <w:tc>
          <w:tcPr>
            <w:tcW w:w="1484" w:type="dxa"/>
            <w:shd w:val="clear" w:color="auto" w:fill="FF9E6D"/>
            <w:vAlign w:val="center"/>
          </w:tcPr>
          <w:p w14:paraId="495C715D" w14:textId="77777777" w:rsidR="00687ED8" w:rsidRPr="00687ED8" w:rsidRDefault="00687ED8" w:rsidP="00687ED8">
            <w:pPr>
              <w:rPr>
                <w:b/>
                <w:sz w:val="18"/>
                <w:szCs w:val="18"/>
              </w:rPr>
            </w:pPr>
            <w:r w:rsidRPr="00687ED8">
              <w:rPr>
                <w:b/>
                <w:sz w:val="18"/>
                <w:szCs w:val="18"/>
              </w:rPr>
              <w:t>C</w:t>
            </w:r>
          </w:p>
        </w:tc>
        <w:tc>
          <w:tcPr>
            <w:tcW w:w="1484" w:type="dxa"/>
            <w:shd w:val="clear" w:color="auto" w:fill="00B050"/>
            <w:vAlign w:val="center"/>
          </w:tcPr>
          <w:p w14:paraId="7A75C7DC" w14:textId="77777777" w:rsidR="00687ED8" w:rsidRPr="00687ED8" w:rsidRDefault="00687ED8" w:rsidP="00687ED8">
            <w:pPr>
              <w:rPr>
                <w:b/>
                <w:sz w:val="18"/>
                <w:szCs w:val="18"/>
              </w:rPr>
            </w:pPr>
            <w:r w:rsidRPr="00687ED8">
              <w:rPr>
                <w:b/>
                <w:sz w:val="18"/>
                <w:szCs w:val="18"/>
              </w:rPr>
              <w:t>D</w:t>
            </w:r>
          </w:p>
        </w:tc>
        <w:tc>
          <w:tcPr>
            <w:tcW w:w="1368" w:type="dxa"/>
            <w:shd w:val="clear" w:color="auto" w:fill="92D050"/>
            <w:vAlign w:val="center"/>
          </w:tcPr>
          <w:p w14:paraId="13814347" w14:textId="77777777" w:rsidR="00687ED8" w:rsidRPr="00687ED8" w:rsidRDefault="00687ED8" w:rsidP="00687ED8">
            <w:pPr>
              <w:rPr>
                <w:b/>
                <w:sz w:val="18"/>
                <w:szCs w:val="18"/>
              </w:rPr>
            </w:pPr>
            <w:r w:rsidRPr="00687ED8">
              <w:rPr>
                <w:b/>
                <w:sz w:val="18"/>
                <w:szCs w:val="18"/>
              </w:rPr>
              <w:t>E</w:t>
            </w:r>
          </w:p>
        </w:tc>
      </w:tr>
      <w:tr w:rsidR="00687ED8" w:rsidRPr="00687ED8" w14:paraId="75027CCF" w14:textId="77777777" w:rsidTr="004464EA">
        <w:trPr>
          <w:trHeight w:val="602"/>
        </w:trPr>
        <w:tc>
          <w:tcPr>
            <w:tcW w:w="1649" w:type="dxa"/>
            <w:vAlign w:val="center"/>
          </w:tcPr>
          <w:p w14:paraId="265094A7" w14:textId="77777777" w:rsidR="00687ED8" w:rsidRPr="00687ED8" w:rsidRDefault="00687ED8" w:rsidP="00687ED8">
            <w:pPr>
              <w:rPr>
                <w:b/>
                <w:sz w:val="18"/>
                <w:szCs w:val="18"/>
              </w:rPr>
            </w:pPr>
            <w:r w:rsidRPr="00687ED8">
              <w:rPr>
                <w:b/>
                <w:sz w:val="18"/>
                <w:szCs w:val="18"/>
              </w:rPr>
              <w:t>Minor</w:t>
            </w:r>
          </w:p>
        </w:tc>
        <w:tc>
          <w:tcPr>
            <w:tcW w:w="1484" w:type="dxa"/>
            <w:shd w:val="clear" w:color="auto" w:fill="FF9E6D"/>
            <w:vAlign w:val="center"/>
          </w:tcPr>
          <w:p w14:paraId="7C639585" w14:textId="77777777" w:rsidR="00687ED8" w:rsidRPr="00687ED8" w:rsidRDefault="00687ED8" w:rsidP="00687ED8">
            <w:pPr>
              <w:rPr>
                <w:b/>
                <w:sz w:val="18"/>
                <w:szCs w:val="18"/>
              </w:rPr>
            </w:pPr>
            <w:r w:rsidRPr="00687ED8">
              <w:rPr>
                <w:b/>
                <w:sz w:val="18"/>
                <w:szCs w:val="18"/>
              </w:rPr>
              <w:t>C</w:t>
            </w:r>
          </w:p>
        </w:tc>
        <w:tc>
          <w:tcPr>
            <w:tcW w:w="1484" w:type="dxa"/>
            <w:shd w:val="clear" w:color="auto" w:fill="00B050"/>
            <w:vAlign w:val="center"/>
          </w:tcPr>
          <w:p w14:paraId="136BFAC4" w14:textId="77777777" w:rsidR="00687ED8" w:rsidRPr="00687ED8" w:rsidRDefault="00687ED8" w:rsidP="00687ED8">
            <w:pPr>
              <w:rPr>
                <w:b/>
                <w:sz w:val="18"/>
                <w:szCs w:val="18"/>
              </w:rPr>
            </w:pPr>
            <w:r w:rsidRPr="00687ED8">
              <w:rPr>
                <w:b/>
                <w:sz w:val="18"/>
                <w:szCs w:val="18"/>
              </w:rPr>
              <w:t>D</w:t>
            </w:r>
          </w:p>
        </w:tc>
        <w:tc>
          <w:tcPr>
            <w:tcW w:w="1484" w:type="dxa"/>
            <w:shd w:val="clear" w:color="auto" w:fill="92D050"/>
            <w:vAlign w:val="center"/>
          </w:tcPr>
          <w:p w14:paraId="307FF6F6" w14:textId="77777777" w:rsidR="00687ED8" w:rsidRPr="00687ED8" w:rsidRDefault="00687ED8" w:rsidP="00687ED8">
            <w:pPr>
              <w:rPr>
                <w:b/>
                <w:sz w:val="18"/>
                <w:szCs w:val="18"/>
              </w:rPr>
            </w:pPr>
            <w:r w:rsidRPr="00687ED8">
              <w:rPr>
                <w:b/>
                <w:sz w:val="18"/>
                <w:szCs w:val="18"/>
              </w:rPr>
              <w:t>E</w:t>
            </w:r>
          </w:p>
        </w:tc>
        <w:tc>
          <w:tcPr>
            <w:tcW w:w="1368" w:type="dxa"/>
            <w:shd w:val="clear" w:color="auto" w:fill="92D050"/>
            <w:vAlign w:val="center"/>
          </w:tcPr>
          <w:p w14:paraId="38321954" w14:textId="77777777" w:rsidR="00687ED8" w:rsidRPr="00687ED8" w:rsidRDefault="00687ED8" w:rsidP="00687ED8">
            <w:pPr>
              <w:rPr>
                <w:b/>
                <w:sz w:val="18"/>
                <w:szCs w:val="18"/>
              </w:rPr>
            </w:pPr>
            <w:r w:rsidRPr="00687ED8">
              <w:rPr>
                <w:b/>
                <w:sz w:val="18"/>
                <w:szCs w:val="18"/>
              </w:rPr>
              <w:t>E</w:t>
            </w:r>
          </w:p>
        </w:tc>
      </w:tr>
      <w:tr w:rsidR="00687ED8" w:rsidRPr="00687ED8" w14:paraId="25C1BCBB" w14:textId="77777777" w:rsidTr="004464EA">
        <w:trPr>
          <w:trHeight w:val="602"/>
        </w:trPr>
        <w:tc>
          <w:tcPr>
            <w:tcW w:w="1649" w:type="dxa"/>
            <w:vAlign w:val="center"/>
          </w:tcPr>
          <w:p w14:paraId="7B7B1478" w14:textId="77777777" w:rsidR="00687ED8" w:rsidRPr="00687ED8" w:rsidRDefault="00687ED8" w:rsidP="00687ED8">
            <w:pPr>
              <w:rPr>
                <w:b/>
                <w:sz w:val="18"/>
                <w:szCs w:val="18"/>
              </w:rPr>
            </w:pPr>
            <w:r w:rsidRPr="00687ED8">
              <w:rPr>
                <w:b/>
                <w:sz w:val="18"/>
                <w:szCs w:val="18"/>
              </w:rPr>
              <w:t>Negligible</w:t>
            </w:r>
          </w:p>
        </w:tc>
        <w:tc>
          <w:tcPr>
            <w:tcW w:w="1484" w:type="dxa"/>
            <w:shd w:val="clear" w:color="auto" w:fill="92D050"/>
            <w:vAlign w:val="center"/>
          </w:tcPr>
          <w:p w14:paraId="3BCD48CA" w14:textId="77777777" w:rsidR="00687ED8" w:rsidRPr="00687ED8" w:rsidRDefault="00687ED8" w:rsidP="00687ED8">
            <w:pPr>
              <w:rPr>
                <w:b/>
                <w:sz w:val="18"/>
                <w:szCs w:val="18"/>
              </w:rPr>
            </w:pPr>
            <w:r w:rsidRPr="00687ED8">
              <w:rPr>
                <w:b/>
                <w:sz w:val="18"/>
                <w:szCs w:val="18"/>
              </w:rPr>
              <w:t>E</w:t>
            </w:r>
          </w:p>
        </w:tc>
        <w:tc>
          <w:tcPr>
            <w:tcW w:w="1484" w:type="dxa"/>
            <w:shd w:val="clear" w:color="auto" w:fill="92D050"/>
            <w:vAlign w:val="center"/>
          </w:tcPr>
          <w:p w14:paraId="4D6E3756" w14:textId="77777777" w:rsidR="00687ED8" w:rsidRPr="00687ED8" w:rsidRDefault="00687ED8" w:rsidP="00687ED8">
            <w:pPr>
              <w:rPr>
                <w:b/>
                <w:sz w:val="18"/>
                <w:szCs w:val="18"/>
              </w:rPr>
            </w:pPr>
            <w:r w:rsidRPr="00687ED8">
              <w:rPr>
                <w:b/>
                <w:sz w:val="18"/>
                <w:szCs w:val="18"/>
              </w:rPr>
              <w:t>E</w:t>
            </w:r>
          </w:p>
        </w:tc>
        <w:tc>
          <w:tcPr>
            <w:tcW w:w="1484" w:type="dxa"/>
            <w:shd w:val="clear" w:color="auto" w:fill="92D050"/>
            <w:vAlign w:val="center"/>
          </w:tcPr>
          <w:p w14:paraId="184DC2CC" w14:textId="77777777" w:rsidR="00687ED8" w:rsidRPr="00687ED8" w:rsidRDefault="00687ED8" w:rsidP="00687ED8">
            <w:pPr>
              <w:rPr>
                <w:b/>
                <w:sz w:val="18"/>
                <w:szCs w:val="18"/>
              </w:rPr>
            </w:pPr>
            <w:r w:rsidRPr="00687ED8">
              <w:rPr>
                <w:b/>
                <w:sz w:val="18"/>
                <w:szCs w:val="18"/>
              </w:rPr>
              <w:t>E</w:t>
            </w:r>
          </w:p>
        </w:tc>
        <w:tc>
          <w:tcPr>
            <w:tcW w:w="1368" w:type="dxa"/>
            <w:shd w:val="clear" w:color="auto" w:fill="92D050"/>
            <w:vAlign w:val="center"/>
          </w:tcPr>
          <w:p w14:paraId="7A36DCCE" w14:textId="77777777" w:rsidR="00687ED8" w:rsidRPr="00687ED8" w:rsidRDefault="00687ED8" w:rsidP="00687ED8">
            <w:pPr>
              <w:rPr>
                <w:b/>
                <w:sz w:val="18"/>
                <w:szCs w:val="18"/>
              </w:rPr>
            </w:pPr>
            <w:r w:rsidRPr="00687ED8">
              <w:rPr>
                <w:b/>
                <w:sz w:val="18"/>
                <w:szCs w:val="18"/>
              </w:rPr>
              <w:t>E</w:t>
            </w:r>
          </w:p>
        </w:tc>
      </w:tr>
    </w:tbl>
    <w:p w14:paraId="14720902" w14:textId="77777777" w:rsidR="00687ED8" w:rsidRPr="00687ED8" w:rsidRDefault="00687ED8" w:rsidP="00687ED8">
      <w:pPr>
        <w:rPr>
          <w:sz w:val="18"/>
          <w:szCs w:val="18"/>
        </w:rPr>
      </w:pPr>
    </w:p>
    <w:p w14:paraId="75D0589B" w14:textId="77777777" w:rsidR="00687ED8" w:rsidRPr="00687ED8" w:rsidRDefault="00687ED8" w:rsidP="00687ED8">
      <w:pPr>
        <w:rPr>
          <w:sz w:val="18"/>
          <w:szCs w:val="18"/>
        </w:rPr>
      </w:pPr>
    </w:p>
    <w:p w14:paraId="54E42C11" w14:textId="77777777" w:rsidR="00687ED8" w:rsidRPr="00687ED8" w:rsidRDefault="00687ED8" w:rsidP="00687ED8">
      <w:pPr>
        <w:rPr>
          <w:sz w:val="18"/>
          <w:szCs w:val="18"/>
        </w:rPr>
      </w:pPr>
    </w:p>
    <w:p w14:paraId="507B6875" w14:textId="2EC07E88" w:rsidR="00687ED8" w:rsidRDefault="00687ED8" w:rsidP="00687ED8">
      <w:pPr>
        <w:rPr>
          <w:sz w:val="18"/>
          <w:szCs w:val="18"/>
        </w:rPr>
      </w:pPr>
    </w:p>
    <w:p w14:paraId="482234C3" w14:textId="77777777" w:rsidR="00212516" w:rsidRDefault="00212516" w:rsidP="00687ED8">
      <w:pPr>
        <w:rPr>
          <w:b/>
          <w:bCs/>
          <w:sz w:val="26"/>
          <w:szCs w:val="26"/>
        </w:rPr>
      </w:pPr>
    </w:p>
    <w:p w14:paraId="68BBD2F9" w14:textId="77777777" w:rsidR="00212516" w:rsidRDefault="00212516" w:rsidP="00687ED8">
      <w:pPr>
        <w:rPr>
          <w:b/>
          <w:bCs/>
          <w:sz w:val="26"/>
          <w:szCs w:val="26"/>
        </w:rPr>
      </w:pPr>
    </w:p>
    <w:p w14:paraId="068485F1" w14:textId="77777777" w:rsidR="00212516" w:rsidRDefault="00212516" w:rsidP="00687ED8">
      <w:pPr>
        <w:rPr>
          <w:b/>
          <w:bCs/>
          <w:sz w:val="26"/>
          <w:szCs w:val="26"/>
        </w:rPr>
      </w:pPr>
    </w:p>
    <w:p w14:paraId="6C044195" w14:textId="77777777" w:rsidR="00212516" w:rsidRDefault="00212516" w:rsidP="00687ED8">
      <w:pPr>
        <w:rPr>
          <w:b/>
          <w:bCs/>
          <w:sz w:val="26"/>
          <w:szCs w:val="26"/>
        </w:rPr>
      </w:pPr>
    </w:p>
    <w:p w14:paraId="23123139" w14:textId="77777777" w:rsidR="00212516" w:rsidRDefault="00212516" w:rsidP="00687ED8">
      <w:pPr>
        <w:rPr>
          <w:b/>
          <w:bCs/>
          <w:sz w:val="26"/>
          <w:szCs w:val="26"/>
        </w:rPr>
      </w:pPr>
    </w:p>
    <w:p w14:paraId="22BC35FC" w14:textId="77777777" w:rsidR="00212516" w:rsidRDefault="00212516" w:rsidP="00687ED8">
      <w:pPr>
        <w:rPr>
          <w:b/>
          <w:bCs/>
          <w:sz w:val="26"/>
          <w:szCs w:val="26"/>
        </w:rPr>
      </w:pPr>
    </w:p>
    <w:p w14:paraId="29C2F363" w14:textId="0BF72111" w:rsidR="009A08C0" w:rsidRPr="009A08C0" w:rsidRDefault="009A08C0" w:rsidP="00687ED8">
      <w:pPr>
        <w:rPr>
          <w:b/>
          <w:bCs/>
          <w:sz w:val="26"/>
          <w:szCs w:val="26"/>
        </w:rPr>
      </w:pPr>
      <w:r w:rsidRPr="009A08C0">
        <w:rPr>
          <w:b/>
          <w:bCs/>
          <w:sz w:val="26"/>
          <w:szCs w:val="26"/>
        </w:rPr>
        <w:t xml:space="preserve">Please Ensure all Parties Sign Below to confirm the information detailed above is a true and accurate record of </w:t>
      </w:r>
      <w:proofErr w:type="gramStart"/>
      <w:r w:rsidRPr="009A08C0">
        <w:rPr>
          <w:b/>
          <w:bCs/>
          <w:sz w:val="26"/>
          <w:szCs w:val="26"/>
        </w:rPr>
        <w:t>discussions;</w:t>
      </w:r>
      <w:proofErr w:type="gramEnd"/>
    </w:p>
    <w:p w14:paraId="29633A01" w14:textId="296FCFDA" w:rsidR="00687ED8" w:rsidRDefault="00687ED8" w:rsidP="00687ED8">
      <w:pPr>
        <w:rPr>
          <w:sz w:val="18"/>
          <w:szCs w:val="18"/>
        </w:rPr>
      </w:pPr>
    </w:p>
    <w:p w14:paraId="4185A6BA" w14:textId="3F5A00D1" w:rsidR="00212516" w:rsidRDefault="00212516" w:rsidP="00687ED8">
      <w:pPr>
        <w:rPr>
          <w:sz w:val="18"/>
          <w:szCs w:val="18"/>
        </w:rPr>
      </w:pPr>
    </w:p>
    <w:p w14:paraId="7ADE2432" w14:textId="371F7CF0" w:rsidR="00212516" w:rsidRDefault="00212516" w:rsidP="00687ED8">
      <w:pPr>
        <w:rPr>
          <w:sz w:val="18"/>
          <w:szCs w:val="18"/>
        </w:rPr>
      </w:pPr>
    </w:p>
    <w:p w14:paraId="4E08D6E2" w14:textId="442871D2" w:rsidR="00212516" w:rsidRDefault="00212516" w:rsidP="00687ED8">
      <w:pPr>
        <w:rPr>
          <w:sz w:val="18"/>
          <w:szCs w:val="18"/>
        </w:rPr>
      </w:pPr>
    </w:p>
    <w:p w14:paraId="5EA35756" w14:textId="77777777" w:rsidR="00212516" w:rsidRDefault="00212516" w:rsidP="00687ED8">
      <w:pPr>
        <w:rPr>
          <w:sz w:val="18"/>
          <w:szCs w:val="18"/>
        </w:rPr>
      </w:pPr>
    </w:p>
    <w:p w14:paraId="4B1FB14C" w14:textId="19E19730" w:rsidR="009A08C0" w:rsidRDefault="009A08C0" w:rsidP="00687ED8">
      <w:pPr>
        <w:rPr>
          <w:sz w:val="18"/>
          <w:szCs w:val="18"/>
        </w:rPr>
      </w:pPr>
    </w:p>
    <w:p w14:paraId="7E71D976" w14:textId="70B07994" w:rsidR="009A08C0" w:rsidRDefault="009A08C0" w:rsidP="00687ED8">
      <w:pPr>
        <w:rPr>
          <w:sz w:val="18"/>
          <w:szCs w:val="18"/>
        </w:rPr>
      </w:pPr>
    </w:p>
    <w:p w14:paraId="3D350A64" w14:textId="77777777" w:rsidR="009A08C0" w:rsidRPr="00687ED8" w:rsidRDefault="009A08C0" w:rsidP="00687ED8">
      <w:pPr>
        <w:rPr>
          <w:sz w:val="18"/>
          <w:szCs w:val="18"/>
        </w:rPr>
      </w:pPr>
    </w:p>
    <w:tbl>
      <w:tblPr>
        <w:tblStyle w:val="TableGrid"/>
        <w:tblW w:w="0" w:type="auto"/>
        <w:jc w:val="center"/>
        <w:tblLook w:val="04A0" w:firstRow="1" w:lastRow="0" w:firstColumn="1" w:lastColumn="0" w:noHBand="0" w:noVBand="1"/>
      </w:tblPr>
      <w:tblGrid>
        <w:gridCol w:w="1838"/>
        <w:gridCol w:w="4820"/>
        <w:gridCol w:w="4536"/>
        <w:gridCol w:w="1701"/>
      </w:tblGrid>
      <w:tr w:rsidR="009A08C0" w14:paraId="50AB9D13" w14:textId="391E8DBB" w:rsidTr="009A08C0">
        <w:trPr>
          <w:jc w:val="center"/>
        </w:trPr>
        <w:tc>
          <w:tcPr>
            <w:tcW w:w="1838" w:type="dxa"/>
            <w:shd w:val="clear" w:color="auto" w:fill="C6D9F1" w:themeFill="text2" w:themeFillTint="33"/>
          </w:tcPr>
          <w:p w14:paraId="78B30668" w14:textId="7DEF648F" w:rsidR="009A08C0" w:rsidRPr="009A08C0" w:rsidRDefault="009A08C0" w:rsidP="00687ED8">
            <w:pPr>
              <w:rPr>
                <w:b/>
                <w:bCs/>
                <w:sz w:val="18"/>
                <w:szCs w:val="18"/>
              </w:rPr>
            </w:pPr>
          </w:p>
        </w:tc>
        <w:tc>
          <w:tcPr>
            <w:tcW w:w="4820" w:type="dxa"/>
            <w:shd w:val="clear" w:color="auto" w:fill="C6D9F1" w:themeFill="text2" w:themeFillTint="33"/>
          </w:tcPr>
          <w:p w14:paraId="442A51AA" w14:textId="77777777" w:rsidR="009A08C0" w:rsidRDefault="009A08C0" w:rsidP="009A08C0">
            <w:pPr>
              <w:jc w:val="center"/>
              <w:rPr>
                <w:b/>
                <w:bCs/>
                <w:sz w:val="18"/>
                <w:szCs w:val="18"/>
              </w:rPr>
            </w:pPr>
            <w:r w:rsidRPr="009A08C0">
              <w:rPr>
                <w:b/>
                <w:bCs/>
                <w:sz w:val="18"/>
                <w:szCs w:val="18"/>
              </w:rPr>
              <w:t>Printed</w:t>
            </w:r>
          </w:p>
          <w:p w14:paraId="0709C9D5" w14:textId="4AF56B83" w:rsidR="009A08C0" w:rsidRPr="009A08C0" w:rsidRDefault="009A08C0" w:rsidP="00687ED8">
            <w:pPr>
              <w:rPr>
                <w:b/>
                <w:bCs/>
                <w:sz w:val="18"/>
                <w:szCs w:val="18"/>
              </w:rPr>
            </w:pPr>
          </w:p>
        </w:tc>
        <w:tc>
          <w:tcPr>
            <w:tcW w:w="4536" w:type="dxa"/>
            <w:shd w:val="clear" w:color="auto" w:fill="C6D9F1" w:themeFill="text2" w:themeFillTint="33"/>
          </w:tcPr>
          <w:p w14:paraId="1D90A235" w14:textId="19B782BA" w:rsidR="009A08C0" w:rsidRPr="009A08C0" w:rsidRDefault="009A08C0" w:rsidP="009A08C0">
            <w:pPr>
              <w:jc w:val="center"/>
              <w:rPr>
                <w:b/>
                <w:bCs/>
                <w:sz w:val="18"/>
                <w:szCs w:val="18"/>
              </w:rPr>
            </w:pPr>
            <w:r w:rsidRPr="009A08C0">
              <w:rPr>
                <w:b/>
                <w:bCs/>
                <w:sz w:val="18"/>
                <w:szCs w:val="18"/>
              </w:rPr>
              <w:t>Signed</w:t>
            </w:r>
          </w:p>
        </w:tc>
        <w:tc>
          <w:tcPr>
            <w:tcW w:w="1701" w:type="dxa"/>
            <w:shd w:val="clear" w:color="auto" w:fill="C6D9F1" w:themeFill="text2" w:themeFillTint="33"/>
          </w:tcPr>
          <w:p w14:paraId="64301912" w14:textId="7A95879F" w:rsidR="009A08C0" w:rsidRPr="009A08C0" w:rsidRDefault="009A08C0" w:rsidP="009A08C0">
            <w:pPr>
              <w:jc w:val="center"/>
              <w:rPr>
                <w:b/>
                <w:bCs/>
                <w:sz w:val="18"/>
                <w:szCs w:val="18"/>
              </w:rPr>
            </w:pPr>
            <w:r w:rsidRPr="009A08C0">
              <w:rPr>
                <w:b/>
                <w:bCs/>
                <w:sz w:val="18"/>
                <w:szCs w:val="18"/>
              </w:rPr>
              <w:t>Dated</w:t>
            </w:r>
          </w:p>
        </w:tc>
      </w:tr>
      <w:tr w:rsidR="009A08C0" w14:paraId="4815C520" w14:textId="243EB516" w:rsidTr="009A08C0">
        <w:trPr>
          <w:jc w:val="center"/>
        </w:trPr>
        <w:tc>
          <w:tcPr>
            <w:tcW w:w="1838" w:type="dxa"/>
            <w:shd w:val="clear" w:color="auto" w:fill="C6D9F1" w:themeFill="text2" w:themeFillTint="33"/>
          </w:tcPr>
          <w:p w14:paraId="1A000257" w14:textId="63F1ABD2" w:rsidR="009A08C0" w:rsidRPr="009A08C0" w:rsidRDefault="009A08C0" w:rsidP="009A08C0">
            <w:pPr>
              <w:jc w:val="center"/>
              <w:rPr>
                <w:b/>
                <w:bCs/>
                <w:sz w:val="18"/>
                <w:szCs w:val="18"/>
              </w:rPr>
            </w:pPr>
            <w:r w:rsidRPr="009A08C0">
              <w:rPr>
                <w:b/>
                <w:bCs/>
                <w:sz w:val="18"/>
                <w:szCs w:val="18"/>
              </w:rPr>
              <w:t>Employee Name</w:t>
            </w:r>
          </w:p>
        </w:tc>
        <w:tc>
          <w:tcPr>
            <w:tcW w:w="4820" w:type="dxa"/>
          </w:tcPr>
          <w:p w14:paraId="22F4321D" w14:textId="77777777" w:rsidR="009A08C0" w:rsidRDefault="009A08C0" w:rsidP="00687ED8">
            <w:pPr>
              <w:rPr>
                <w:b/>
                <w:bCs/>
                <w:sz w:val="18"/>
                <w:szCs w:val="18"/>
              </w:rPr>
            </w:pPr>
          </w:p>
          <w:p w14:paraId="057D0B49" w14:textId="77777777" w:rsidR="009A08C0" w:rsidRDefault="009A08C0" w:rsidP="00687ED8">
            <w:pPr>
              <w:rPr>
                <w:b/>
                <w:bCs/>
                <w:sz w:val="18"/>
                <w:szCs w:val="18"/>
              </w:rPr>
            </w:pPr>
          </w:p>
          <w:p w14:paraId="0D6692A9" w14:textId="0D335629" w:rsidR="009A08C0" w:rsidRPr="009A08C0" w:rsidRDefault="009A08C0" w:rsidP="00687ED8">
            <w:pPr>
              <w:rPr>
                <w:b/>
                <w:bCs/>
                <w:sz w:val="18"/>
                <w:szCs w:val="18"/>
              </w:rPr>
            </w:pPr>
          </w:p>
        </w:tc>
        <w:tc>
          <w:tcPr>
            <w:tcW w:w="4536" w:type="dxa"/>
          </w:tcPr>
          <w:p w14:paraId="331502B6" w14:textId="77777777" w:rsidR="009A08C0" w:rsidRPr="009A08C0" w:rsidRDefault="009A08C0" w:rsidP="00687ED8">
            <w:pPr>
              <w:rPr>
                <w:b/>
                <w:bCs/>
                <w:sz w:val="18"/>
                <w:szCs w:val="18"/>
              </w:rPr>
            </w:pPr>
          </w:p>
        </w:tc>
        <w:tc>
          <w:tcPr>
            <w:tcW w:w="1701" w:type="dxa"/>
          </w:tcPr>
          <w:p w14:paraId="14B5D5E6" w14:textId="77777777" w:rsidR="009A08C0" w:rsidRPr="009A08C0" w:rsidRDefault="009A08C0" w:rsidP="00687ED8">
            <w:pPr>
              <w:rPr>
                <w:b/>
                <w:bCs/>
                <w:sz w:val="18"/>
                <w:szCs w:val="18"/>
              </w:rPr>
            </w:pPr>
          </w:p>
        </w:tc>
      </w:tr>
      <w:tr w:rsidR="009A08C0" w14:paraId="35A8BAE3" w14:textId="1EDBA848" w:rsidTr="009A08C0">
        <w:trPr>
          <w:jc w:val="center"/>
        </w:trPr>
        <w:tc>
          <w:tcPr>
            <w:tcW w:w="1838" w:type="dxa"/>
            <w:shd w:val="clear" w:color="auto" w:fill="C6D9F1" w:themeFill="text2" w:themeFillTint="33"/>
          </w:tcPr>
          <w:p w14:paraId="62B5C93A" w14:textId="2D4B1FCC" w:rsidR="009A08C0" w:rsidRPr="009A08C0" w:rsidRDefault="009A08C0" w:rsidP="009A08C0">
            <w:pPr>
              <w:jc w:val="center"/>
              <w:rPr>
                <w:b/>
                <w:bCs/>
                <w:sz w:val="18"/>
                <w:szCs w:val="18"/>
              </w:rPr>
            </w:pPr>
            <w:r w:rsidRPr="009A08C0">
              <w:rPr>
                <w:b/>
                <w:bCs/>
                <w:sz w:val="18"/>
                <w:szCs w:val="18"/>
              </w:rPr>
              <w:t>Manager Name</w:t>
            </w:r>
          </w:p>
        </w:tc>
        <w:tc>
          <w:tcPr>
            <w:tcW w:w="4820" w:type="dxa"/>
          </w:tcPr>
          <w:p w14:paraId="49BB08A5" w14:textId="77777777" w:rsidR="009A08C0" w:rsidRDefault="009A08C0" w:rsidP="00687ED8">
            <w:pPr>
              <w:rPr>
                <w:b/>
                <w:bCs/>
                <w:sz w:val="18"/>
                <w:szCs w:val="18"/>
              </w:rPr>
            </w:pPr>
          </w:p>
          <w:p w14:paraId="7DD748A4" w14:textId="77777777" w:rsidR="009A08C0" w:rsidRDefault="009A08C0" w:rsidP="00687ED8">
            <w:pPr>
              <w:rPr>
                <w:b/>
                <w:bCs/>
                <w:sz w:val="18"/>
                <w:szCs w:val="18"/>
              </w:rPr>
            </w:pPr>
          </w:p>
          <w:p w14:paraId="72F5A26A" w14:textId="27478573" w:rsidR="009A08C0" w:rsidRPr="009A08C0" w:rsidRDefault="009A08C0" w:rsidP="00687ED8">
            <w:pPr>
              <w:rPr>
                <w:b/>
                <w:bCs/>
                <w:sz w:val="18"/>
                <w:szCs w:val="18"/>
              </w:rPr>
            </w:pPr>
          </w:p>
        </w:tc>
        <w:tc>
          <w:tcPr>
            <w:tcW w:w="4536" w:type="dxa"/>
          </w:tcPr>
          <w:p w14:paraId="5464AF5F" w14:textId="77777777" w:rsidR="009A08C0" w:rsidRPr="009A08C0" w:rsidRDefault="009A08C0" w:rsidP="00687ED8">
            <w:pPr>
              <w:rPr>
                <w:b/>
                <w:bCs/>
                <w:sz w:val="18"/>
                <w:szCs w:val="18"/>
              </w:rPr>
            </w:pPr>
          </w:p>
        </w:tc>
        <w:tc>
          <w:tcPr>
            <w:tcW w:w="1701" w:type="dxa"/>
          </w:tcPr>
          <w:p w14:paraId="6BD38FD2" w14:textId="77777777" w:rsidR="009A08C0" w:rsidRPr="009A08C0" w:rsidRDefault="009A08C0" w:rsidP="00687ED8">
            <w:pPr>
              <w:rPr>
                <w:b/>
                <w:bCs/>
                <w:sz w:val="18"/>
                <w:szCs w:val="18"/>
              </w:rPr>
            </w:pPr>
          </w:p>
        </w:tc>
      </w:tr>
    </w:tbl>
    <w:p w14:paraId="5EB5089C" w14:textId="470AC0CD" w:rsidR="00687ED8" w:rsidRDefault="00687ED8" w:rsidP="00687ED8">
      <w:pPr>
        <w:rPr>
          <w:sz w:val="18"/>
          <w:szCs w:val="18"/>
        </w:rPr>
      </w:pPr>
    </w:p>
    <w:p w14:paraId="029350D1" w14:textId="68901B52" w:rsidR="009A08C0" w:rsidRDefault="009A08C0" w:rsidP="00687ED8">
      <w:pPr>
        <w:rPr>
          <w:sz w:val="18"/>
          <w:szCs w:val="18"/>
        </w:rPr>
      </w:pPr>
    </w:p>
    <w:p w14:paraId="7B74F7DF" w14:textId="51562A1C" w:rsidR="009A08C0" w:rsidRDefault="009A08C0" w:rsidP="00687ED8">
      <w:pPr>
        <w:rPr>
          <w:sz w:val="18"/>
          <w:szCs w:val="18"/>
        </w:rPr>
      </w:pPr>
    </w:p>
    <w:tbl>
      <w:tblPr>
        <w:tblStyle w:val="TableGrid"/>
        <w:tblW w:w="0" w:type="auto"/>
        <w:tblLook w:val="04A0" w:firstRow="1" w:lastRow="0" w:firstColumn="1" w:lastColumn="0" w:noHBand="0" w:noVBand="1"/>
      </w:tblPr>
      <w:tblGrid>
        <w:gridCol w:w="15589"/>
      </w:tblGrid>
      <w:tr w:rsidR="009A08C0" w14:paraId="414B0AD1" w14:textId="77777777" w:rsidTr="009A08C0">
        <w:tc>
          <w:tcPr>
            <w:tcW w:w="15589" w:type="dxa"/>
          </w:tcPr>
          <w:p w14:paraId="26668696" w14:textId="77777777" w:rsidR="009A08C0" w:rsidRDefault="009A08C0" w:rsidP="00687ED8">
            <w:pPr>
              <w:rPr>
                <w:sz w:val="18"/>
                <w:szCs w:val="18"/>
              </w:rPr>
            </w:pPr>
          </w:p>
          <w:p w14:paraId="05E2D36B" w14:textId="25AA4E63" w:rsidR="009A08C0" w:rsidRPr="009A08C0" w:rsidRDefault="009A08C0" w:rsidP="00687ED8">
            <w:pPr>
              <w:rPr>
                <w:b/>
                <w:bCs/>
                <w:sz w:val="22"/>
                <w:szCs w:val="22"/>
                <w:u w:val="single"/>
              </w:rPr>
            </w:pPr>
            <w:r w:rsidRPr="009A08C0">
              <w:rPr>
                <w:b/>
                <w:bCs/>
                <w:sz w:val="22"/>
                <w:szCs w:val="22"/>
                <w:u w:val="single"/>
              </w:rPr>
              <w:t xml:space="preserve">ADDITIONAL COMMENTS </w:t>
            </w:r>
          </w:p>
          <w:p w14:paraId="3A625E3B" w14:textId="77777777" w:rsidR="009A08C0" w:rsidRDefault="009A08C0" w:rsidP="00687ED8">
            <w:pPr>
              <w:rPr>
                <w:sz w:val="18"/>
                <w:szCs w:val="18"/>
              </w:rPr>
            </w:pPr>
          </w:p>
          <w:p w14:paraId="3F1A958E" w14:textId="77777777" w:rsidR="009A08C0" w:rsidRDefault="009A08C0" w:rsidP="00687ED8">
            <w:pPr>
              <w:rPr>
                <w:sz w:val="18"/>
                <w:szCs w:val="18"/>
              </w:rPr>
            </w:pPr>
          </w:p>
          <w:p w14:paraId="5EC79B94" w14:textId="77777777" w:rsidR="009A08C0" w:rsidRDefault="009A08C0" w:rsidP="00687ED8">
            <w:pPr>
              <w:rPr>
                <w:sz w:val="18"/>
                <w:szCs w:val="18"/>
              </w:rPr>
            </w:pPr>
          </w:p>
          <w:p w14:paraId="18963865" w14:textId="77777777" w:rsidR="009A08C0" w:rsidRDefault="009A08C0" w:rsidP="00687ED8">
            <w:pPr>
              <w:rPr>
                <w:sz w:val="18"/>
                <w:szCs w:val="18"/>
              </w:rPr>
            </w:pPr>
          </w:p>
          <w:p w14:paraId="156BA035" w14:textId="77777777" w:rsidR="009A08C0" w:rsidRDefault="009A08C0" w:rsidP="00687ED8">
            <w:pPr>
              <w:rPr>
                <w:sz w:val="18"/>
                <w:szCs w:val="18"/>
              </w:rPr>
            </w:pPr>
          </w:p>
          <w:p w14:paraId="297B81C7" w14:textId="77777777" w:rsidR="009A08C0" w:rsidRDefault="009A08C0" w:rsidP="00687ED8">
            <w:pPr>
              <w:rPr>
                <w:sz w:val="18"/>
                <w:szCs w:val="18"/>
              </w:rPr>
            </w:pPr>
          </w:p>
          <w:p w14:paraId="4D4CFAAA" w14:textId="77777777" w:rsidR="009A08C0" w:rsidRDefault="009A08C0" w:rsidP="00687ED8">
            <w:pPr>
              <w:rPr>
                <w:sz w:val="18"/>
                <w:szCs w:val="18"/>
              </w:rPr>
            </w:pPr>
          </w:p>
          <w:p w14:paraId="326A5E05" w14:textId="77777777" w:rsidR="009A08C0" w:rsidRDefault="009A08C0" w:rsidP="00687ED8">
            <w:pPr>
              <w:rPr>
                <w:sz w:val="18"/>
                <w:szCs w:val="18"/>
              </w:rPr>
            </w:pPr>
          </w:p>
          <w:p w14:paraId="30BF5856" w14:textId="77777777" w:rsidR="009A08C0" w:rsidRDefault="009A08C0" w:rsidP="00687ED8">
            <w:pPr>
              <w:rPr>
                <w:sz w:val="18"/>
                <w:szCs w:val="18"/>
              </w:rPr>
            </w:pPr>
          </w:p>
          <w:p w14:paraId="76726665" w14:textId="77777777" w:rsidR="009A08C0" w:rsidRDefault="009A08C0" w:rsidP="00687ED8">
            <w:pPr>
              <w:rPr>
                <w:sz w:val="18"/>
                <w:szCs w:val="18"/>
              </w:rPr>
            </w:pPr>
          </w:p>
          <w:p w14:paraId="2ED606E9" w14:textId="77777777" w:rsidR="009A08C0" w:rsidRDefault="009A08C0" w:rsidP="00687ED8">
            <w:pPr>
              <w:rPr>
                <w:sz w:val="18"/>
                <w:szCs w:val="18"/>
              </w:rPr>
            </w:pPr>
          </w:p>
          <w:p w14:paraId="52F688A5" w14:textId="77777777" w:rsidR="009A08C0" w:rsidRDefault="009A08C0" w:rsidP="00687ED8">
            <w:pPr>
              <w:rPr>
                <w:sz w:val="18"/>
                <w:szCs w:val="18"/>
              </w:rPr>
            </w:pPr>
          </w:p>
          <w:p w14:paraId="28CFE283" w14:textId="77777777" w:rsidR="009A08C0" w:rsidRDefault="009A08C0" w:rsidP="00687ED8">
            <w:pPr>
              <w:rPr>
                <w:sz w:val="18"/>
                <w:szCs w:val="18"/>
              </w:rPr>
            </w:pPr>
          </w:p>
          <w:p w14:paraId="6908281C" w14:textId="77777777" w:rsidR="009A08C0" w:rsidRDefault="009A08C0" w:rsidP="00687ED8">
            <w:pPr>
              <w:rPr>
                <w:sz w:val="18"/>
                <w:szCs w:val="18"/>
              </w:rPr>
            </w:pPr>
          </w:p>
          <w:p w14:paraId="4DD35ECE" w14:textId="77777777" w:rsidR="009A08C0" w:rsidRDefault="009A08C0" w:rsidP="00687ED8">
            <w:pPr>
              <w:rPr>
                <w:sz w:val="18"/>
                <w:szCs w:val="18"/>
              </w:rPr>
            </w:pPr>
          </w:p>
          <w:p w14:paraId="3F157725" w14:textId="77777777" w:rsidR="009A08C0" w:rsidRDefault="009A08C0" w:rsidP="00687ED8">
            <w:pPr>
              <w:rPr>
                <w:sz w:val="18"/>
                <w:szCs w:val="18"/>
              </w:rPr>
            </w:pPr>
          </w:p>
          <w:p w14:paraId="525A9FC8" w14:textId="77777777" w:rsidR="009A08C0" w:rsidRDefault="009A08C0" w:rsidP="00687ED8">
            <w:pPr>
              <w:rPr>
                <w:sz w:val="18"/>
                <w:szCs w:val="18"/>
              </w:rPr>
            </w:pPr>
          </w:p>
          <w:p w14:paraId="058984A4" w14:textId="77777777" w:rsidR="009A08C0" w:rsidRDefault="009A08C0" w:rsidP="00687ED8">
            <w:pPr>
              <w:rPr>
                <w:sz w:val="18"/>
                <w:szCs w:val="18"/>
              </w:rPr>
            </w:pPr>
          </w:p>
          <w:p w14:paraId="5C764F69" w14:textId="77777777" w:rsidR="009A08C0" w:rsidRDefault="009A08C0" w:rsidP="00687ED8">
            <w:pPr>
              <w:rPr>
                <w:sz w:val="18"/>
                <w:szCs w:val="18"/>
              </w:rPr>
            </w:pPr>
          </w:p>
          <w:p w14:paraId="172E6319" w14:textId="77777777" w:rsidR="009A08C0" w:rsidRDefault="009A08C0" w:rsidP="00687ED8">
            <w:pPr>
              <w:rPr>
                <w:sz w:val="18"/>
                <w:szCs w:val="18"/>
              </w:rPr>
            </w:pPr>
          </w:p>
          <w:p w14:paraId="3233D17B" w14:textId="77777777" w:rsidR="009A08C0" w:rsidRDefault="009A08C0" w:rsidP="00687ED8">
            <w:pPr>
              <w:rPr>
                <w:sz w:val="18"/>
                <w:szCs w:val="18"/>
              </w:rPr>
            </w:pPr>
          </w:p>
          <w:p w14:paraId="35AE6167" w14:textId="77777777" w:rsidR="009A08C0" w:rsidRDefault="009A08C0" w:rsidP="00687ED8">
            <w:pPr>
              <w:rPr>
                <w:sz w:val="18"/>
                <w:szCs w:val="18"/>
              </w:rPr>
            </w:pPr>
          </w:p>
          <w:p w14:paraId="69FF608B" w14:textId="77777777" w:rsidR="009A08C0" w:rsidRDefault="009A08C0" w:rsidP="00687ED8">
            <w:pPr>
              <w:rPr>
                <w:sz w:val="18"/>
                <w:szCs w:val="18"/>
              </w:rPr>
            </w:pPr>
          </w:p>
          <w:p w14:paraId="5BEDAF7F" w14:textId="77777777" w:rsidR="009A08C0" w:rsidRDefault="009A08C0" w:rsidP="00687ED8">
            <w:pPr>
              <w:rPr>
                <w:sz w:val="18"/>
                <w:szCs w:val="18"/>
              </w:rPr>
            </w:pPr>
          </w:p>
          <w:p w14:paraId="6B3A9E44" w14:textId="77777777" w:rsidR="009A08C0" w:rsidRDefault="009A08C0" w:rsidP="00687ED8">
            <w:pPr>
              <w:rPr>
                <w:sz w:val="18"/>
                <w:szCs w:val="18"/>
              </w:rPr>
            </w:pPr>
          </w:p>
          <w:p w14:paraId="6BCA10D2" w14:textId="77777777" w:rsidR="009A08C0" w:rsidRDefault="009A08C0" w:rsidP="00687ED8">
            <w:pPr>
              <w:rPr>
                <w:sz w:val="18"/>
                <w:szCs w:val="18"/>
              </w:rPr>
            </w:pPr>
          </w:p>
          <w:p w14:paraId="533A7F58" w14:textId="77777777" w:rsidR="009A08C0" w:rsidRDefault="009A08C0" w:rsidP="00687ED8">
            <w:pPr>
              <w:rPr>
                <w:sz w:val="18"/>
                <w:szCs w:val="18"/>
              </w:rPr>
            </w:pPr>
          </w:p>
          <w:p w14:paraId="1D56D3F7" w14:textId="77777777" w:rsidR="009A08C0" w:rsidRDefault="009A08C0" w:rsidP="00687ED8">
            <w:pPr>
              <w:rPr>
                <w:sz w:val="18"/>
                <w:szCs w:val="18"/>
              </w:rPr>
            </w:pPr>
          </w:p>
          <w:p w14:paraId="6F0FB41A" w14:textId="77777777" w:rsidR="009A08C0" w:rsidRDefault="009A08C0" w:rsidP="00687ED8">
            <w:pPr>
              <w:rPr>
                <w:sz w:val="18"/>
                <w:szCs w:val="18"/>
              </w:rPr>
            </w:pPr>
          </w:p>
          <w:p w14:paraId="07BBEB6F" w14:textId="77777777" w:rsidR="009A08C0" w:rsidRDefault="009A08C0" w:rsidP="00687ED8">
            <w:pPr>
              <w:rPr>
                <w:sz w:val="18"/>
                <w:szCs w:val="18"/>
              </w:rPr>
            </w:pPr>
          </w:p>
          <w:p w14:paraId="5E0357C5" w14:textId="0802A19B" w:rsidR="009A08C0" w:rsidRDefault="009A08C0" w:rsidP="00687ED8">
            <w:pPr>
              <w:rPr>
                <w:sz w:val="18"/>
                <w:szCs w:val="18"/>
              </w:rPr>
            </w:pPr>
          </w:p>
        </w:tc>
      </w:tr>
    </w:tbl>
    <w:p w14:paraId="719A5700" w14:textId="77777777" w:rsidR="009A08C0" w:rsidRPr="00687ED8" w:rsidRDefault="009A08C0" w:rsidP="00687ED8">
      <w:pPr>
        <w:rPr>
          <w:sz w:val="18"/>
          <w:szCs w:val="18"/>
        </w:rPr>
      </w:pPr>
    </w:p>
    <w:sectPr w:rsidR="009A08C0" w:rsidRPr="00687ED8" w:rsidSect="00CB5F6E">
      <w:footerReference w:type="default" r:id="rId11"/>
      <w:pgSz w:w="16840" w:h="11907" w:orient="landscape" w:code="9"/>
      <w:pgMar w:top="1077" w:right="663" w:bottom="794" w:left="578" w:header="431"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58429" w14:textId="77777777" w:rsidR="00534A50" w:rsidRDefault="00534A50">
      <w:r>
        <w:separator/>
      </w:r>
    </w:p>
  </w:endnote>
  <w:endnote w:type="continuationSeparator" w:id="0">
    <w:p w14:paraId="28D15CFE" w14:textId="77777777" w:rsidR="00534A50" w:rsidRDefault="0053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E572F" w14:textId="23B934E5" w:rsidR="004A5A7E" w:rsidRPr="00577CCE" w:rsidRDefault="004A5A7E">
    <w:pPr>
      <w:pStyle w:val="Footer"/>
      <w:rPr>
        <w:sz w:val="16"/>
        <w:szCs w:val="16"/>
      </w:rPr>
    </w:pPr>
    <w:r w:rsidRPr="00577CCE">
      <w:rPr>
        <w:sz w:val="16"/>
        <w:szCs w:val="16"/>
      </w:rPr>
      <w:t>FW HSWT 18.5.20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59C68" w14:textId="77777777" w:rsidR="00534A50" w:rsidRDefault="00534A50">
      <w:r>
        <w:separator/>
      </w:r>
    </w:p>
  </w:footnote>
  <w:footnote w:type="continuationSeparator" w:id="0">
    <w:p w14:paraId="583C44BA" w14:textId="77777777" w:rsidR="00534A50" w:rsidRDefault="00534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3904"/>
    <w:multiLevelType w:val="hybridMultilevel"/>
    <w:tmpl w:val="D49AA87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D7625CA"/>
    <w:multiLevelType w:val="hybridMultilevel"/>
    <w:tmpl w:val="D81C4F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8152F4"/>
    <w:multiLevelType w:val="hybridMultilevel"/>
    <w:tmpl w:val="417C80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5A342A3"/>
    <w:multiLevelType w:val="hybridMultilevel"/>
    <w:tmpl w:val="48787F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F75DE1"/>
    <w:multiLevelType w:val="hybridMultilevel"/>
    <w:tmpl w:val="5B4245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63BA4"/>
    <w:multiLevelType w:val="hybridMultilevel"/>
    <w:tmpl w:val="AFB0A01A"/>
    <w:lvl w:ilvl="0" w:tplc="B47463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65EEB"/>
    <w:multiLevelType w:val="hybridMultilevel"/>
    <w:tmpl w:val="5D805D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0685237"/>
    <w:multiLevelType w:val="hybridMultilevel"/>
    <w:tmpl w:val="A7D05042"/>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8" w15:restartNumberingAfterBreak="0">
    <w:nsid w:val="323B3B7A"/>
    <w:multiLevelType w:val="hybridMultilevel"/>
    <w:tmpl w:val="DBE0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E58FC"/>
    <w:multiLevelType w:val="hybridMultilevel"/>
    <w:tmpl w:val="06D2041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3410131B"/>
    <w:multiLevelType w:val="hybridMultilevel"/>
    <w:tmpl w:val="4E44E7C8"/>
    <w:lvl w:ilvl="0" w:tplc="7578F3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DAC2C8A"/>
    <w:multiLevelType w:val="hybridMultilevel"/>
    <w:tmpl w:val="B5B6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8368B"/>
    <w:multiLevelType w:val="hybridMultilevel"/>
    <w:tmpl w:val="63C4C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EC83462"/>
    <w:multiLevelType w:val="hybridMultilevel"/>
    <w:tmpl w:val="3364E7F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48064443"/>
    <w:multiLevelType w:val="hybridMultilevel"/>
    <w:tmpl w:val="F09ACF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25D45"/>
    <w:multiLevelType w:val="hybridMultilevel"/>
    <w:tmpl w:val="D674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C5D97"/>
    <w:multiLevelType w:val="hybridMultilevel"/>
    <w:tmpl w:val="A5AC69AA"/>
    <w:lvl w:ilvl="0" w:tplc="11CE53E8">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17" w15:restartNumberingAfterBreak="0">
    <w:nsid w:val="4A4C78DB"/>
    <w:multiLevelType w:val="hybridMultilevel"/>
    <w:tmpl w:val="03F07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C0946D6"/>
    <w:multiLevelType w:val="hybridMultilevel"/>
    <w:tmpl w:val="9BC8E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3B4316"/>
    <w:multiLevelType w:val="hybridMultilevel"/>
    <w:tmpl w:val="25BA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F407717"/>
    <w:multiLevelType w:val="hybridMultilevel"/>
    <w:tmpl w:val="00FE89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0584FFD"/>
    <w:multiLevelType w:val="hybridMultilevel"/>
    <w:tmpl w:val="C27CB3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11F3032"/>
    <w:multiLevelType w:val="hybridMultilevel"/>
    <w:tmpl w:val="E4DA22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3627D5E"/>
    <w:multiLevelType w:val="hybridMultilevel"/>
    <w:tmpl w:val="034CF38E"/>
    <w:lvl w:ilvl="0" w:tplc="54188DF6">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24" w15:restartNumberingAfterBreak="0">
    <w:nsid w:val="65442D95"/>
    <w:multiLevelType w:val="hybridMultilevel"/>
    <w:tmpl w:val="71A89B92"/>
    <w:lvl w:ilvl="0" w:tplc="AEDE00FE">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abstractNum w:abstractNumId="25" w15:restartNumberingAfterBreak="0">
    <w:nsid w:val="69507249"/>
    <w:multiLevelType w:val="hybridMultilevel"/>
    <w:tmpl w:val="2048B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471DB1"/>
    <w:multiLevelType w:val="hybridMultilevel"/>
    <w:tmpl w:val="BAC2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0"/>
  </w:num>
  <w:num w:numId="4">
    <w:abstractNumId w:val="17"/>
  </w:num>
  <w:num w:numId="5">
    <w:abstractNumId w:val="23"/>
  </w:num>
  <w:num w:numId="6">
    <w:abstractNumId w:val="3"/>
  </w:num>
  <w:num w:numId="7">
    <w:abstractNumId w:val="1"/>
  </w:num>
  <w:num w:numId="8">
    <w:abstractNumId w:val="22"/>
  </w:num>
  <w:num w:numId="9">
    <w:abstractNumId w:val="2"/>
  </w:num>
  <w:num w:numId="10">
    <w:abstractNumId w:val="16"/>
  </w:num>
  <w:num w:numId="11">
    <w:abstractNumId w:val="21"/>
  </w:num>
  <w:num w:numId="12">
    <w:abstractNumId w:val="12"/>
  </w:num>
  <w:num w:numId="13">
    <w:abstractNumId w:val="7"/>
  </w:num>
  <w:num w:numId="14">
    <w:abstractNumId w:val="9"/>
  </w:num>
  <w:num w:numId="15">
    <w:abstractNumId w:val="14"/>
  </w:num>
  <w:num w:numId="16">
    <w:abstractNumId w:val="26"/>
  </w:num>
  <w:num w:numId="17">
    <w:abstractNumId w:val="20"/>
  </w:num>
  <w:num w:numId="18">
    <w:abstractNumId w:val="24"/>
  </w:num>
  <w:num w:numId="19">
    <w:abstractNumId w:val="11"/>
  </w:num>
  <w:num w:numId="20">
    <w:abstractNumId w:val="5"/>
  </w:num>
  <w:num w:numId="21">
    <w:abstractNumId w:val="18"/>
  </w:num>
  <w:num w:numId="22">
    <w:abstractNumId w:val="13"/>
  </w:num>
  <w:num w:numId="23">
    <w:abstractNumId w:val="0"/>
  </w:num>
  <w:num w:numId="24">
    <w:abstractNumId w:val="19"/>
  </w:num>
  <w:num w:numId="25">
    <w:abstractNumId w:val="6"/>
  </w:num>
  <w:num w:numId="26">
    <w:abstractNumId w:val="25"/>
  </w:num>
  <w:num w:numId="27">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CD"/>
    <w:rsid w:val="00004B1A"/>
    <w:rsid w:val="00010A9B"/>
    <w:rsid w:val="00022991"/>
    <w:rsid w:val="00023781"/>
    <w:rsid w:val="000248DB"/>
    <w:rsid w:val="0003116C"/>
    <w:rsid w:val="000402B3"/>
    <w:rsid w:val="00047325"/>
    <w:rsid w:val="00050A47"/>
    <w:rsid w:val="00054782"/>
    <w:rsid w:val="00055435"/>
    <w:rsid w:val="0006612F"/>
    <w:rsid w:val="00067688"/>
    <w:rsid w:val="0008055D"/>
    <w:rsid w:val="00085678"/>
    <w:rsid w:val="00094A42"/>
    <w:rsid w:val="00097459"/>
    <w:rsid w:val="000A071D"/>
    <w:rsid w:val="000A0D66"/>
    <w:rsid w:val="000A70E0"/>
    <w:rsid w:val="000B787E"/>
    <w:rsid w:val="000D0861"/>
    <w:rsid w:val="000D7D9F"/>
    <w:rsid w:val="000E5876"/>
    <w:rsid w:val="000E6095"/>
    <w:rsid w:val="000F2E30"/>
    <w:rsid w:val="000F6782"/>
    <w:rsid w:val="000F7ED3"/>
    <w:rsid w:val="001045F4"/>
    <w:rsid w:val="00105538"/>
    <w:rsid w:val="00110099"/>
    <w:rsid w:val="00120DC7"/>
    <w:rsid w:val="001214E5"/>
    <w:rsid w:val="0012188E"/>
    <w:rsid w:val="00122712"/>
    <w:rsid w:val="0012336F"/>
    <w:rsid w:val="00123A60"/>
    <w:rsid w:val="00123E7B"/>
    <w:rsid w:val="00132B9A"/>
    <w:rsid w:val="00166DD9"/>
    <w:rsid w:val="001778B6"/>
    <w:rsid w:val="001849E7"/>
    <w:rsid w:val="0018561A"/>
    <w:rsid w:val="001A4D9E"/>
    <w:rsid w:val="001D0939"/>
    <w:rsid w:val="001D27D6"/>
    <w:rsid w:val="001E3B9C"/>
    <w:rsid w:val="00201A30"/>
    <w:rsid w:val="00206A4A"/>
    <w:rsid w:val="00212516"/>
    <w:rsid w:val="00223931"/>
    <w:rsid w:val="002247EF"/>
    <w:rsid w:val="0023797F"/>
    <w:rsid w:val="002507A7"/>
    <w:rsid w:val="00251AD5"/>
    <w:rsid w:val="002717B3"/>
    <w:rsid w:val="00272C8D"/>
    <w:rsid w:val="00274914"/>
    <w:rsid w:val="00275338"/>
    <w:rsid w:val="002840D7"/>
    <w:rsid w:val="0028721C"/>
    <w:rsid w:val="00291A97"/>
    <w:rsid w:val="00296A65"/>
    <w:rsid w:val="002A4533"/>
    <w:rsid w:val="002A6F34"/>
    <w:rsid w:val="002B04E8"/>
    <w:rsid w:val="002B2AF4"/>
    <w:rsid w:val="002B2F1A"/>
    <w:rsid w:val="002B3C22"/>
    <w:rsid w:val="002B60F7"/>
    <w:rsid w:val="002B7A9D"/>
    <w:rsid w:val="002C0937"/>
    <w:rsid w:val="002C15EE"/>
    <w:rsid w:val="002C56D3"/>
    <w:rsid w:val="002C6562"/>
    <w:rsid w:val="002C6C05"/>
    <w:rsid w:val="002D1013"/>
    <w:rsid w:val="002D1FB2"/>
    <w:rsid w:val="002D336C"/>
    <w:rsid w:val="002E64C1"/>
    <w:rsid w:val="002F1AA7"/>
    <w:rsid w:val="002F27E5"/>
    <w:rsid w:val="002F4AC1"/>
    <w:rsid w:val="002F73F3"/>
    <w:rsid w:val="00301078"/>
    <w:rsid w:val="003140A0"/>
    <w:rsid w:val="003252B1"/>
    <w:rsid w:val="00330139"/>
    <w:rsid w:val="00332072"/>
    <w:rsid w:val="00333BFC"/>
    <w:rsid w:val="00340FEE"/>
    <w:rsid w:val="003522C6"/>
    <w:rsid w:val="003539C3"/>
    <w:rsid w:val="00357192"/>
    <w:rsid w:val="0037243A"/>
    <w:rsid w:val="0037403C"/>
    <w:rsid w:val="0038260C"/>
    <w:rsid w:val="0038323F"/>
    <w:rsid w:val="003845B4"/>
    <w:rsid w:val="00385AAB"/>
    <w:rsid w:val="00391DBE"/>
    <w:rsid w:val="003A071A"/>
    <w:rsid w:val="003A09EC"/>
    <w:rsid w:val="003A5355"/>
    <w:rsid w:val="003C290C"/>
    <w:rsid w:val="003E7216"/>
    <w:rsid w:val="004069FF"/>
    <w:rsid w:val="004135EB"/>
    <w:rsid w:val="004158A7"/>
    <w:rsid w:val="00435540"/>
    <w:rsid w:val="0045488B"/>
    <w:rsid w:val="004549D5"/>
    <w:rsid w:val="00462306"/>
    <w:rsid w:val="00462AA5"/>
    <w:rsid w:val="0047531C"/>
    <w:rsid w:val="00487FB3"/>
    <w:rsid w:val="00492476"/>
    <w:rsid w:val="00493DD4"/>
    <w:rsid w:val="004A021C"/>
    <w:rsid w:val="004A28B5"/>
    <w:rsid w:val="004A3AFD"/>
    <w:rsid w:val="004A5A7E"/>
    <w:rsid w:val="004A75F3"/>
    <w:rsid w:val="004B5E84"/>
    <w:rsid w:val="004C1B76"/>
    <w:rsid w:val="004C25FA"/>
    <w:rsid w:val="004C6EC2"/>
    <w:rsid w:val="004D2327"/>
    <w:rsid w:val="004D6CAC"/>
    <w:rsid w:val="004E0EAD"/>
    <w:rsid w:val="004E3370"/>
    <w:rsid w:val="004E3522"/>
    <w:rsid w:val="005100F9"/>
    <w:rsid w:val="00512837"/>
    <w:rsid w:val="00513EBA"/>
    <w:rsid w:val="00534A50"/>
    <w:rsid w:val="0053795F"/>
    <w:rsid w:val="00540548"/>
    <w:rsid w:val="00545040"/>
    <w:rsid w:val="00552351"/>
    <w:rsid w:val="00552F59"/>
    <w:rsid w:val="005559D5"/>
    <w:rsid w:val="005566AB"/>
    <w:rsid w:val="00556878"/>
    <w:rsid w:val="005568E8"/>
    <w:rsid w:val="0056530A"/>
    <w:rsid w:val="00565D8A"/>
    <w:rsid w:val="00573EF6"/>
    <w:rsid w:val="00577CCE"/>
    <w:rsid w:val="00581D9F"/>
    <w:rsid w:val="005858AB"/>
    <w:rsid w:val="00594029"/>
    <w:rsid w:val="00595B8C"/>
    <w:rsid w:val="00596DED"/>
    <w:rsid w:val="005A3E55"/>
    <w:rsid w:val="005B176E"/>
    <w:rsid w:val="005B2C3F"/>
    <w:rsid w:val="005B4DE5"/>
    <w:rsid w:val="005C3194"/>
    <w:rsid w:val="005C580A"/>
    <w:rsid w:val="005C5EFD"/>
    <w:rsid w:val="005C6001"/>
    <w:rsid w:val="005C6FB9"/>
    <w:rsid w:val="005C77DB"/>
    <w:rsid w:val="005E509E"/>
    <w:rsid w:val="005F22C4"/>
    <w:rsid w:val="005F2A8E"/>
    <w:rsid w:val="006142CD"/>
    <w:rsid w:val="00614ECF"/>
    <w:rsid w:val="006204C2"/>
    <w:rsid w:val="006212F7"/>
    <w:rsid w:val="0063038B"/>
    <w:rsid w:val="0063182B"/>
    <w:rsid w:val="00631D13"/>
    <w:rsid w:val="0063417B"/>
    <w:rsid w:val="00640F5C"/>
    <w:rsid w:val="00644AEF"/>
    <w:rsid w:val="00645D33"/>
    <w:rsid w:val="00647204"/>
    <w:rsid w:val="00650DDF"/>
    <w:rsid w:val="00652160"/>
    <w:rsid w:val="00652DC0"/>
    <w:rsid w:val="00657195"/>
    <w:rsid w:val="00661053"/>
    <w:rsid w:val="0066199C"/>
    <w:rsid w:val="00666E66"/>
    <w:rsid w:val="00673880"/>
    <w:rsid w:val="00680058"/>
    <w:rsid w:val="00683E7B"/>
    <w:rsid w:val="00687ED8"/>
    <w:rsid w:val="006917A6"/>
    <w:rsid w:val="00692070"/>
    <w:rsid w:val="00696008"/>
    <w:rsid w:val="006A0252"/>
    <w:rsid w:val="006A7345"/>
    <w:rsid w:val="006B2393"/>
    <w:rsid w:val="006B3559"/>
    <w:rsid w:val="006C12BA"/>
    <w:rsid w:val="006C1588"/>
    <w:rsid w:val="006C4AEA"/>
    <w:rsid w:val="006C6AF0"/>
    <w:rsid w:val="006D0CDE"/>
    <w:rsid w:val="006D2C96"/>
    <w:rsid w:val="006D5AB6"/>
    <w:rsid w:val="006D5C92"/>
    <w:rsid w:val="00701AD1"/>
    <w:rsid w:val="00702960"/>
    <w:rsid w:val="007143DA"/>
    <w:rsid w:val="00716867"/>
    <w:rsid w:val="00717B18"/>
    <w:rsid w:val="0073027D"/>
    <w:rsid w:val="00732BA8"/>
    <w:rsid w:val="0073665F"/>
    <w:rsid w:val="00761D35"/>
    <w:rsid w:val="007625D5"/>
    <w:rsid w:val="00763047"/>
    <w:rsid w:val="00773EDD"/>
    <w:rsid w:val="00774ED0"/>
    <w:rsid w:val="00777960"/>
    <w:rsid w:val="0078016E"/>
    <w:rsid w:val="007822FD"/>
    <w:rsid w:val="0078763C"/>
    <w:rsid w:val="00796FF4"/>
    <w:rsid w:val="007A31E3"/>
    <w:rsid w:val="007A4D38"/>
    <w:rsid w:val="007B7357"/>
    <w:rsid w:val="007C4878"/>
    <w:rsid w:val="007C4C00"/>
    <w:rsid w:val="007C63A7"/>
    <w:rsid w:val="007D346A"/>
    <w:rsid w:val="007D397D"/>
    <w:rsid w:val="007D64AA"/>
    <w:rsid w:val="007E3B4B"/>
    <w:rsid w:val="007E7613"/>
    <w:rsid w:val="007F4AD0"/>
    <w:rsid w:val="007F4FB9"/>
    <w:rsid w:val="008010A8"/>
    <w:rsid w:val="00803754"/>
    <w:rsid w:val="00812B37"/>
    <w:rsid w:val="00814649"/>
    <w:rsid w:val="00816770"/>
    <w:rsid w:val="008210AA"/>
    <w:rsid w:val="008227C8"/>
    <w:rsid w:val="00831A62"/>
    <w:rsid w:val="008321A5"/>
    <w:rsid w:val="008346D4"/>
    <w:rsid w:val="008413E3"/>
    <w:rsid w:val="00843BE5"/>
    <w:rsid w:val="0084656C"/>
    <w:rsid w:val="008503A8"/>
    <w:rsid w:val="00852B8B"/>
    <w:rsid w:val="00853A26"/>
    <w:rsid w:val="00854AE0"/>
    <w:rsid w:val="008769D0"/>
    <w:rsid w:val="00883502"/>
    <w:rsid w:val="00884986"/>
    <w:rsid w:val="00885D3F"/>
    <w:rsid w:val="008914A4"/>
    <w:rsid w:val="008948BB"/>
    <w:rsid w:val="00894F87"/>
    <w:rsid w:val="00895D31"/>
    <w:rsid w:val="008969A1"/>
    <w:rsid w:val="008A1455"/>
    <w:rsid w:val="008A2E99"/>
    <w:rsid w:val="008B0819"/>
    <w:rsid w:val="008B0F11"/>
    <w:rsid w:val="008B17B3"/>
    <w:rsid w:val="008B1C6C"/>
    <w:rsid w:val="008B239B"/>
    <w:rsid w:val="008B6CD7"/>
    <w:rsid w:val="008B7083"/>
    <w:rsid w:val="008C0023"/>
    <w:rsid w:val="008D31DD"/>
    <w:rsid w:val="008D635B"/>
    <w:rsid w:val="008E20AF"/>
    <w:rsid w:val="008F0EA4"/>
    <w:rsid w:val="008F7E88"/>
    <w:rsid w:val="00915B85"/>
    <w:rsid w:val="0092035F"/>
    <w:rsid w:val="00921E76"/>
    <w:rsid w:val="00923D28"/>
    <w:rsid w:val="009265C8"/>
    <w:rsid w:val="00936A37"/>
    <w:rsid w:val="00951CBB"/>
    <w:rsid w:val="0095377A"/>
    <w:rsid w:val="00967CB9"/>
    <w:rsid w:val="00971B42"/>
    <w:rsid w:val="00975EDD"/>
    <w:rsid w:val="00976F22"/>
    <w:rsid w:val="00980EB5"/>
    <w:rsid w:val="0098262D"/>
    <w:rsid w:val="00990724"/>
    <w:rsid w:val="00994FE3"/>
    <w:rsid w:val="00997027"/>
    <w:rsid w:val="009A08C0"/>
    <w:rsid w:val="009A4050"/>
    <w:rsid w:val="009A6408"/>
    <w:rsid w:val="009A66C6"/>
    <w:rsid w:val="009B03BB"/>
    <w:rsid w:val="009B22BD"/>
    <w:rsid w:val="009B4E8F"/>
    <w:rsid w:val="009C410E"/>
    <w:rsid w:val="009C5A26"/>
    <w:rsid w:val="009C7697"/>
    <w:rsid w:val="009D082F"/>
    <w:rsid w:val="009D3524"/>
    <w:rsid w:val="009D6C97"/>
    <w:rsid w:val="009E342B"/>
    <w:rsid w:val="009E7A48"/>
    <w:rsid w:val="009F3E97"/>
    <w:rsid w:val="009F62C4"/>
    <w:rsid w:val="00A01BED"/>
    <w:rsid w:val="00A07A3F"/>
    <w:rsid w:val="00A13E3C"/>
    <w:rsid w:val="00A168FD"/>
    <w:rsid w:val="00A21FFF"/>
    <w:rsid w:val="00A3637A"/>
    <w:rsid w:val="00A40DBA"/>
    <w:rsid w:val="00A42749"/>
    <w:rsid w:val="00A56342"/>
    <w:rsid w:val="00A57272"/>
    <w:rsid w:val="00A6158A"/>
    <w:rsid w:val="00A63E10"/>
    <w:rsid w:val="00A65F60"/>
    <w:rsid w:val="00A703F5"/>
    <w:rsid w:val="00A76609"/>
    <w:rsid w:val="00A808BF"/>
    <w:rsid w:val="00A8195C"/>
    <w:rsid w:val="00A81D82"/>
    <w:rsid w:val="00A845BC"/>
    <w:rsid w:val="00A876F2"/>
    <w:rsid w:val="00AA0663"/>
    <w:rsid w:val="00AA60C2"/>
    <w:rsid w:val="00AB2356"/>
    <w:rsid w:val="00AB25C7"/>
    <w:rsid w:val="00AB2DA9"/>
    <w:rsid w:val="00AB3C01"/>
    <w:rsid w:val="00AB51C6"/>
    <w:rsid w:val="00AB5267"/>
    <w:rsid w:val="00AB760B"/>
    <w:rsid w:val="00AC22E2"/>
    <w:rsid w:val="00AC2707"/>
    <w:rsid w:val="00AC4DA2"/>
    <w:rsid w:val="00AC5A0F"/>
    <w:rsid w:val="00AD017C"/>
    <w:rsid w:val="00AE074A"/>
    <w:rsid w:val="00AE5553"/>
    <w:rsid w:val="00AE606A"/>
    <w:rsid w:val="00AF1FD0"/>
    <w:rsid w:val="00AF21D3"/>
    <w:rsid w:val="00AF2BE5"/>
    <w:rsid w:val="00AF4633"/>
    <w:rsid w:val="00B029FB"/>
    <w:rsid w:val="00B063A7"/>
    <w:rsid w:val="00B063EE"/>
    <w:rsid w:val="00B100FF"/>
    <w:rsid w:val="00B15969"/>
    <w:rsid w:val="00B31EC6"/>
    <w:rsid w:val="00B369DC"/>
    <w:rsid w:val="00B43B0B"/>
    <w:rsid w:val="00B51A37"/>
    <w:rsid w:val="00B52FF7"/>
    <w:rsid w:val="00B53B3C"/>
    <w:rsid w:val="00B7216B"/>
    <w:rsid w:val="00B81B25"/>
    <w:rsid w:val="00B9266C"/>
    <w:rsid w:val="00B929E4"/>
    <w:rsid w:val="00B93698"/>
    <w:rsid w:val="00B9624F"/>
    <w:rsid w:val="00B966AA"/>
    <w:rsid w:val="00BA4F93"/>
    <w:rsid w:val="00BA75BD"/>
    <w:rsid w:val="00BA76C2"/>
    <w:rsid w:val="00BA7873"/>
    <w:rsid w:val="00BB69FD"/>
    <w:rsid w:val="00BC198A"/>
    <w:rsid w:val="00BC5CB5"/>
    <w:rsid w:val="00BD3A37"/>
    <w:rsid w:val="00BD5F6C"/>
    <w:rsid w:val="00BD687F"/>
    <w:rsid w:val="00BF0623"/>
    <w:rsid w:val="00BF1CBF"/>
    <w:rsid w:val="00BF3010"/>
    <w:rsid w:val="00BF46A0"/>
    <w:rsid w:val="00BF5EEB"/>
    <w:rsid w:val="00C01AA5"/>
    <w:rsid w:val="00C03D77"/>
    <w:rsid w:val="00C05210"/>
    <w:rsid w:val="00C07AC3"/>
    <w:rsid w:val="00C14770"/>
    <w:rsid w:val="00C1543D"/>
    <w:rsid w:val="00C16808"/>
    <w:rsid w:val="00C3205F"/>
    <w:rsid w:val="00C37C82"/>
    <w:rsid w:val="00C4183F"/>
    <w:rsid w:val="00C4294D"/>
    <w:rsid w:val="00C637F6"/>
    <w:rsid w:val="00C7265F"/>
    <w:rsid w:val="00C72C84"/>
    <w:rsid w:val="00C81B8C"/>
    <w:rsid w:val="00C82624"/>
    <w:rsid w:val="00C842B2"/>
    <w:rsid w:val="00C87C65"/>
    <w:rsid w:val="00C913BC"/>
    <w:rsid w:val="00C9382B"/>
    <w:rsid w:val="00C960B8"/>
    <w:rsid w:val="00C9673A"/>
    <w:rsid w:val="00CA54C2"/>
    <w:rsid w:val="00CB08C9"/>
    <w:rsid w:val="00CB5F6E"/>
    <w:rsid w:val="00CC1AE2"/>
    <w:rsid w:val="00CC7DCD"/>
    <w:rsid w:val="00CD12D7"/>
    <w:rsid w:val="00CD4552"/>
    <w:rsid w:val="00CE054C"/>
    <w:rsid w:val="00CE5A6A"/>
    <w:rsid w:val="00CE7632"/>
    <w:rsid w:val="00CE7893"/>
    <w:rsid w:val="00CF0829"/>
    <w:rsid w:val="00CF2519"/>
    <w:rsid w:val="00CF4E82"/>
    <w:rsid w:val="00CF581A"/>
    <w:rsid w:val="00CF7B27"/>
    <w:rsid w:val="00D00DE1"/>
    <w:rsid w:val="00D054FA"/>
    <w:rsid w:val="00D07679"/>
    <w:rsid w:val="00D13486"/>
    <w:rsid w:val="00D2646E"/>
    <w:rsid w:val="00D30932"/>
    <w:rsid w:val="00D36789"/>
    <w:rsid w:val="00D36ED4"/>
    <w:rsid w:val="00D616AC"/>
    <w:rsid w:val="00D70E3B"/>
    <w:rsid w:val="00D7235E"/>
    <w:rsid w:val="00D73F35"/>
    <w:rsid w:val="00D8234A"/>
    <w:rsid w:val="00D94E2A"/>
    <w:rsid w:val="00D975FD"/>
    <w:rsid w:val="00DA0F2E"/>
    <w:rsid w:val="00DA5F49"/>
    <w:rsid w:val="00DA7318"/>
    <w:rsid w:val="00DB34A4"/>
    <w:rsid w:val="00DB5797"/>
    <w:rsid w:val="00DB7B39"/>
    <w:rsid w:val="00DC16BE"/>
    <w:rsid w:val="00DC7F05"/>
    <w:rsid w:val="00DF1111"/>
    <w:rsid w:val="00DF1F49"/>
    <w:rsid w:val="00DF498E"/>
    <w:rsid w:val="00DF5055"/>
    <w:rsid w:val="00E00FDA"/>
    <w:rsid w:val="00E035B2"/>
    <w:rsid w:val="00E05B7A"/>
    <w:rsid w:val="00E0725F"/>
    <w:rsid w:val="00E1334D"/>
    <w:rsid w:val="00E138FB"/>
    <w:rsid w:val="00E16832"/>
    <w:rsid w:val="00E17A42"/>
    <w:rsid w:val="00E308C0"/>
    <w:rsid w:val="00E31E33"/>
    <w:rsid w:val="00E41085"/>
    <w:rsid w:val="00E45FFC"/>
    <w:rsid w:val="00E46562"/>
    <w:rsid w:val="00E5202F"/>
    <w:rsid w:val="00E56EB9"/>
    <w:rsid w:val="00E615AE"/>
    <w:rsid w:val="00E64CAF"/>
    <w:rsid w:val="00E74138"/>
    <w:rsid w:val="00E82ACC"/>
    <w:rsid w:val="00E84BE7"/>
    <w:rsid w:val="00E93419"/>
    <w:rsid w:val="00E962D1"/>
    <w:rsid w:val="00EA4314"/>
    <w:rsid w:val="00EB2B6D"/>
    <w:rsid w:val="00EB59B6"/>
    <w:rsid w:val="00EC6585"/>
    <w:rsid w:val="00ED0629"/>
    <w:rsid w:val="00ED12C0"/>
    <w:rsid w:val="00ED5FED"/>
    <w:rsid w:val="00ED73B8"/>
    <w:rsid w:val="00EF1206"/>
    <w:rsid w:val="00EF59E9"/>
    <w:rsid w:val="00F04CFA"/>
    <w:rsid w:val="00F13A45"/>
    <w:rsid w:val="00F164AF"/>
    <w:rsid w:val="00F26663"/>
    <w:rsid w:val="00F321DA"/>
    <w:rsid w:val="00F34521"/>
    <w:rsid w:val="00F43123"/>
    <w:rsid w:val="00F473E5"/>
    <w:rsid w:val="00F4792A"/>
    <w:rsid w:val="00F5675A"/>
    <w:rsid w:val="00F67105"/>
    <w:rsid w:val="00F80580"/>
    <w:rsid w:val="00F82398"/>
    <w:rsid w:val="00F86BA5"/>
    <w:rsid w:val="00F92FC9"/>
    <w:rsid w:val="00F959B9"/>
    <w:rsid w:val="00FA0AAB"/>
    <w:rsid w:val="00FA1D79"/>
    <w:rsid w:val="00FA5A9B"/>
    <w:rsid w:val="00FA682F"/>
    <w:rsid w:val="00FA74D4"/>
    <w:rsid w:val="00FB35F9"/>
    <w:rsid w:val="00FB470C"/>
    <w:rsid w:val="00FB6F98"/>
    <w:rsid w:val="00FC0C3A"/>
    <w:rsid w:val="00FC306E"/>
    <w:rsid w:val="00FC4DA1"/>
    <w:rsid w:val="00FC6EA3"/>
    <w:rsid w:val="00FC7342"/>
    <w:rsid w:val="00FD1EB0"/>
    <w:rsid w:val="00FD6C4C"/>
    <w:rsid w:val="00FD767A"/>
    <w:rsid w:val="00FE03F1"/>
    <w:rsid w:val="00FE53C3"/>
    <w:rsid w:val="00FF56A7"/>
    <w:rsid w:val="00FF6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73F4A63"/>
  <w15:docId w15:val="{7B98F8BC-CC89-4FF4-A649-FE792A82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8FB"/>
    <w:rPr>
      <w:rFonts w:ascii="Arial" w:hAnsi="Arial"/>
      <w:sz w:val="24"/>
      <w:szCs w:val="20"/>
    </w:rPr>
  </w:style>
  <w:style w:type="paragraph" w:styleId="Heading1">
    <w:name w:val="heading 1"/>
    <w:basedOn w:val="Normal"/>
    <w:next w:val="Normal"/>
    <w:link w:val="Heading1Char"/>
    <w:uiPriority w:val="99"/>
    <w:qFormat/>
    <w:rsid w:val="0038323F"/>
    <w:pPr>
      <w:keepNext/>
      <w:outlineLvl w:val="0"/>
    </w:pPr>
    <w:rPr>
      <w:b/>
      <w:sz w:val="20"/>
    </w:rPr>
  </w:style>
  <w:style w:type="paragraph" w:styleId="Heading2">
    <w:name w:val="heading 2"/>
    <w:basedOn w:val="Normal"/>
    <w:next w:val="Normal"/>
    <w:link w:val="Heading2Char"/>
    <w:uiPriority w:val="99"/>
    <w:qFormat/>
    <w:rsid w:val="0038323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7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957CA"/>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38323F"/>
    <w:pPr>
      <w:tabs>
        <w:tab w:val="center" w:pos="4153"/>
        <w:tab w:val="right" w:pos="8306"/>
      </w:tabs>
    </w:pPr>
  </w:style>
  <w:style w:type="character" w:customStyle="1" w:styleId="HeaderChar">
    <w:name w:val="Header Char"/>
    <w:basedOn w:val="DefaultParagraphFont"/>
    <w:link w:val="Header"/>
    <w:uiPriority w:val="99"/>
    <w:semiHidden/>
    <w:rsid w:val="001957CA"/>
    <w:rPr>
      <w:rFonts w:ascii="Arial" w:hAnsi="Arial"/>
      <w:sz w:val="24"/>
      <w:szCs w:val="20"/>
    </w:rPr>
  </w:style>
  <w:style w:type="paragraph" w:styleId="Footer">
    <w:name w:val="footer"/>
    <w:basedOn w:val="Normal"/>
    <w:link w:val="FooterChar"/>
    <w:uiPriority w:val="99"/>
    <w:rsid w:val="0038323F"/>
    <w:pPr>
      <w:tabs>
        <w:tab w:val="center" w:pos="4153"/>
        <w:tab w:val="right" w:pos="8306"/>
      </w:tabs>
    </w:pPr>
  </w:style>
  <w:style w:type="character" w:customStyle="1" w:styleId="FooterChar">
    <w:name w:val="Footer Char"/>
    <w:basedOn w:val="DefaultParagraphFont"/>
    <w:link w:val="Footer"/>
    <w:uiPriority w:val="99"/>
    <w:semiHidden/>
    <w:rsid w:val="001957CA"/>
    <w:rPr>
      <w:rFonts w:ascii="Arial" w:hAnsi="Arial"/>
      <w:sz w:val="24"/>
      <w:szCs w:val="20"/>
    </w:rPr>
  </w:style>
  <w:style w:type="table" w:styleId="TableGrid">
    <w:name w:val="Table Grid"/>
    <w:basedOn w:val="TableNormal"/>
    <w:uiPriority w:val="99"/>
    <w:rsid w:val="005C5E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47204"/>
    <w:rPr>
      <w:rFonts w:cs="Times New Roman"/>
    </w:rPr>
  </w:style>
  <w:style w:type="character" w:styleId="PlaceholderText">
    <w:name w:val="Placeholder Text"/>
    <w:basedOn w:val="DefaultParagraphFont"/>
    <w:uiPriority w:val="99"/>
    <w:semiHidden/>
    <w:rsid w:val="003E7216"/>
    <w:rPr>
      <w:rFonts w:cs="Times New Roman"/>
      <w:color w:val="808080"/>
    </w:rPr>
  </w:style>
  <w:style w:type="paragraph" w:styleId="BalloonText">
    <w:name w:val="Balloon Text"/>
    <w:basedOn w:val="Normal"/>
    <w:link w:val="BalloonTextChar"/>
    <w:uiPriority w:val="99"/>
    <w:semiHidden/>
    <w:rsid w:val="003E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216"/>
    <w:rPr>
      <w:rFonts w:ascii="Tahoma" w:hAnsi="Tahoma" w:cs="Tahoma"/>
      <w:sz w:val="16"/>
      <w:szCs w:val="16"/>
    </w:rPr>
  </w:style>
  <w:style w:type="paragraph" w:styleId="ListParagraph">
    <w:name w:val="List Paragraph"/>
    <w:basedOn w:val="Normal"/>
    <w:uiPriority w:val="34"/>
    <w:qFormat/>
    <w:rsid w:val="00FA682F"/>
    <w:pPr>
      <w:ind w:left="720"/>
      <w:contextualSpacing/>
    </w:pPr>
  </w:style>
  <w:style w:type="character" w:styleId="Hyperlink">
    <w:name w:val="Hyperlink"/>
    <w:rsid w:val="00FF56A7"/>
    <w:rPr>
      <w:color w:val="0000FF"/>
      <w:u w:val="single"/>
    </w:rPr>
  </w:style>
  <w:style w:type="character" w:styleId="FollowedHyperlink">
    <w:name w:val="FollowedHyperlink"/>
    <w:basedOn w:val="DefaultParagraphFont"/>
    <w:uiPriority w:val="99"/>
    <w:semiHidden/>
    <w:unhideWhenUsed/>
    <w:rsid w:val="00565D8A"/>
    <w:rPr>
      <w:color w:val="800080" w:themeColor="followedHyperlink"/>
      <w:u w:val="single"/>
    </w:rPr>
  </w:style>
  <w:style w:type="character" w:styleId="UnresolvedMention">
    <w:name w:val="Unresolved Mention"/>
    <w:basedOn w:val="DefaultParagraphFont"/>
    <w:uiPriority w:val="99"/>
    <w:semiHidden/>
    <w:unhideWhenUsed/>
    <w:rsid w:val="006C12BA"/>
    <w:rPr>
      <w:color w:val="605E5C"/>
      <w:shd w:val="clear" w:color="auto" w:fill="E1DFDD"/>
    </w:rPr>
  </w:style>
  <w:style w:type="paragraph" w:styleId="Caption">
    <w:name w:val="caption"/>
    <w:basedOn w:val="Normal"/>
    <w:next w:val="Normal"/>
    <w:unhideWhenUsed/>
    <w:qFormat/>
    <w:locked/>
    <w:rsid w:val="00683E7B"/>
    <w:pPr>
      <w:spacing w:after="200"/>
    </w:pPr>
    <w:rPr>
      <w:i/>
      <w:iCs/>
      <w:color w:val="1F497D" w:themeColor="text2"/>
      <w:sz w:val="18"/>
      <w:szCs w:val="18"/>
    </w:rPr>
  </w:style>
  <w:style w:type="paragraph" w:customStyle="1" w:styleId="Default">
    <w:name w:val="Default"/>
    <w:rsid w:val="004069FF"/>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CB5F6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580A"/>
    <w:rPr>
      <w:rFonts w:ascii="Arial" w:hAnsi="Arial"/>
      <w:sz w:val="24"/>
      <w:szCs w:val="20"/>
    </w:rPr>
  </w:style>
  <w:style w:type="character" w:styleId="CommentReference">
    <w:name w:val="annotation reference"/>
    <w:basedOn w:val="DefaultParagraphFont"/>
    <w:uiPriority w:val="99"/>
    <w:semiHidden/>
    <w:unhideWhenUsed/>
    <w:rsid w:val="003522C6"/>
    <w:rPr>
      <w:sz w:val="16"/>
      <w:szCs w:val="16"/>
    </w:rPr>
  </w:style>
  <w:style w:type="paragraph" w:styleId="CommentText">
    <w:name w:val="annotation text"/>
    <w:basedOn w:val="Normal"/>
    <w:link w:val="CommentTextChar"/>
    <w:uiPriority w:val="99"/>
    <w:semiHidden/>
    <w:unhideWhenUsed/>
    <w:rsid w:val="003522C6"/>
    <w:rPr>
      <w:sz w:val="20"/>
    </w:rPr>
  </w:style>
  <w:style w:type="character" w:customStyle="1" w:styleId="CommentTextChar">
    <w:name w:val="Comment Text Char"/>
    <w:basedOn w:val="DefaultParagraphFont"/>
    <w:link w:val="CommentText"/>
    <w:uiPriority w:val="99"/>
    <w:semiHidden/>
    <w:rsid w:val="003522C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522C6"/>
    <w:rPr>
      <w:b/>
      <w:bCs/>
    </w:rPr>
  </w:style>
  <w:style w:type="character" w:customStyle="1" w:styleId="CommentSubjectChar">
    <w:name w:val="Comment Subject Char"/>
    <w:basedOn w:val="CommentTextChar"/>
    <w:link w:val="CommentSubject"/>
    <w:uiPriority w:val="99"/>
    <w:semiHidden/>
    <w:rsid w:val="003522C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494798">
      <w:bodyDiv w:val="1"/>
      <w:marLeft w:val="0"/>
      <w:marRight w:val="0"/>
      <w:marTop w:val="0"/>
      <w:marBottom w:val="0"/>
      <w:divBdr>
        <w:top w:val="none" w:sz="0" w:space="0" w:color="auto"/>
        <w:left w:val="none" w:sz="0" w:space="0" w:color="auto"/>
        <w:bottom w:val="none" w:sz="0" w:space="0" w:color="auto"/>
        <w:right w:val="none" w:sz="0" w:space="0" w:color="auto"/>
      </w:divBdr>
    </w:div>
    <w:div w:id="1265841758">
      <w:bodyDiv w:val="1"/>
      <w:marLeft w:val="0"/>
      <w:marRight w:val="0"/>
      <w:marTop w:val="0"/>
      <w:marBottom w:val="0"/>
      <w:divBdr>
        <w:top w:val="none" w:sz="0" w:space="0" w:color="auto"/>
        <w:left w:val="none" w:sz="0" w:space="0" w:color="auto"/>
        <w:bottom w:val="none" w:sz="0" w:space="0" w:color="auto"/>
        <w:right w:val="none" w:sz="0" w:space="0" w:color="auto"/>
      </w:divBdr>
    </w:div>
    <w:div w:id="2034380954">
      <w:bodyDiv w:val="1"/>
      <w:marLeft w:val="0"/>
      <w:marRight w:val="0"/>
      <w:marTop w:val="0"/>
      <w:marBottom w:val="0"/>
      <w:divBdr>
        <w:top w:val="none" w:sz="0" w:space="0" w:color="auto"/>
        <w:left w:val="none" w:sz="0" w:space="0" w:color="auto"/>
        <w:bottom w:val="none" w:sz="0" w:space="0" w:color="auto"/>
        <w:right w:val="none" w:sz="0" w:space="0" w:color="auto"/>
      </w:divBdr>
      <w:divsChild>
        <w:div w:id="51925101">
          <w:marLeft w:val="0"/>
          <w:marRight w:val="0"/>
          <w:marTop w:val="0"/>
          <w:marBottom w:val="0"/>
          <w:divBdr>
            <w:top w:val="none" w:sz="0" w:space="0" w:color="auto"/>
            <w:left w:val="none" w:sz="0" w:space="0" w:color="auto"/>
            <w:bottom w:val="none" w:sz="0" w:space="0" w:color="auto"/>
            <w:right w:val="none" w:sz="0" w:space="0" w:color="auto"/>
          </w:divBdr>
          <w:divsChild>
            <w:div w:id="1662276090">
              <w:marLeft w:val="0"/>
              <w:marRight w:val="0"/>
              <w:marTop w:val="0"/>
              <w:marBottom w:val="0"/>
              <w:divBdr>
                <w:top w:val="none" w:sz="0" w:space="0" w:color="auto"/>
                <w:left w:val="none" w:sz="0" w:space="0" w:color="auto"/>
                <w:bottom w:val="none" w:sz="0" w:space="0" w:color="auto"/>
                <w:right w:val="none" w:sz="0" w:space="0" w:color="auto"/>
              </w:divBdr>
              <w:divsChild>
                <w:div w:id="1280181574">
                  <w:marLeft w:val="0"/>
                  <w:marRight w:val="0"/>
                  <w:marTop w:val="0"/>
                  <w:marBottom w:val="0"/>
                  <w:divBdr>
                    <w:top w:val="none" w:sz="0" w:space="0" w:color="auto"/>
                    <w:left w:val="none" w:sz="0" w:space="0" w:color="auto"/>
                    <w:bottom w:val="none" w:sz="0" w:space="0" w:color="auto"/>
                    <w:right w:val="none" w:sz="0" w:space="0" w:color="auto"/>
                  </w:divBdr>
                  <w:divsChild>
                    <w:div w:id="252516255">
                      <w:marLeft w:val="0"/>
                      <w:marRight w:val="0"/>
                      <w:marTop w:val="0"/>
                      <w:marBottom w:val="0"/>
                      <w:divBdr>
                        <w:top w:val="none" w:sz="0" w:space="0" w:color="auto"/>
                        <w:left w:val="none" w:sz="0" w:space="0" w:color="auto"/>
                        <w:bottom w:val="none" w:sz="0" w:space="0" w:color="auto"/>
                        <w:right w:val="none" w:sz="0" w:space="0" w:color="auto"/>
                      </w:divBdr>
                      <w:divsChild>
                        <w:div w:id="1427458223">
                          <w:marLeft w:val="0"/>
                          <w:marRight w:val="0"/>
                          <w:marTop w:val="0"/>
                          <w:marBottom w:val="0"/>
                          <w:divBdr>
                            <w:top w:val="none" w:sz="0" w:space="0" w:color="auto"/>
                            <w:left w:val="none" w:sz="0" w:space="0" w:color="auto"/>
                            <w:bottom w:val="none" w:sz="0" w:space="0" w:color="auto"/>
                            <w:right w:val="none" w:sz="0" w:space="0" w:color="auto"/>
                          </w:divBdr>
                          <w:divsChild>
                            <w:div w:id="378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artWell@bolton.gov.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34F0B-4919-4E47-AFF3-F4CF838C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1829</Words>
  <Characters>10255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LEISURE SERVICES RISK ASSESSMENT FORM</vt:lpstr>
    </vt:vector>
  </TitlesOfParts>
  <Company>Colchester Borough Council</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SERVICES RISK ASSESSMENT FORM</dc:title>
  <dc:creator>john.mcswiggan@bolton.gov.uk</dc:creator>
  <cp:lastModifiedBy>Shearer, Helen</cp:lastModifiedBy>
  <cp:revision>2</cp:revision>
  <cp:lastPrinted>2016-03-08T15:43:00Z</cp:lastPrinted>
  <dcterms:created xsi:type="dcterms:W3CDTF">2020-06-09T07:17:00Z</dcterms:created>
  <dcterms:modified xsi:type="dcterms:W3CDTF">2020-06-09T07:17:00Z</dcterms:modified>
</cp:coreProperties>
</file>